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仿宋_GBK"/>
          <w:b/>
          <w:sz w:val="24"/>
          <w:szCs w:val="24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江苏省2023年2月城市环境</w:t>
      </w:r>
    </w:p>
    <w:p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空气质量排名公布</w:t>
      </w:r>
    </w:p>
    <w:p>
      <w:pPr>
        <w:jc w:val="center"/>
        <w:rPr>
          <w:rFonts w:ascii="Times New Roman" w:hAnsi="Times New Roman"/>
          <w:sz w:val="44"/>
        </w:rPr>
      </w:pP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我省对2023年2月13个设区市环境空气质量进行了评价和排名。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空气质量达标天数状况：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2023年2月份，全省13个设区市达标天数比例范围为75.0%～100.0%；全省达标天数比例为92.9%，与去年同期相比</w:t>
      </w:r>
      <w:r>
        <w:rPr>
          <w:rFonts w:hint="eastAsia" w:ascii="Times New Roman" w:hAnsi="Times New Roman" w:eastAsia="方正仿宋_GBK"/>
          <w:sz w:val="32"/>
          <w:szCs w:val="32"/>
        </w:rPr>
        <w:t>下降</w:t>
      </w:r>
      <w:r>
        <w:rPr>
          <w:rFonts w:ascii="Times New Roman" w:hAnsi="Times New Roman" w:eastAsia="方正仿宋_GBK"/>
          <w:sz w:val="32"/>
          <w:szCs w:val="32"/>
        </w:rPr>
        <w:t>0.2个百分点，与上月相比</w:t>
      </w:r>
      <w:r>
        <w:rPr>
          <w:rFonts w:hint="eastAsia" w:ascii="Times New Roman" w:hAnsi="Times New Roman" w:eastAsia="方正仿宋_GBK"/>
          <w:sz w:val="32"/>
          <w:szCs w:val="32"/>
        </w:rPr>
        <w:t>上升</w:t>
      </w:r>
      <w:r>
        <w:rPr>
          <w:rFonts w:ascii="Times New Roman" w:hAnsi="Times New Roman" w:eastAsia="方正仿宋_GBK"/>
          <w:sz w:val="32"/>
          <w:szCs w:val="32"/>
        </w:rPr>
        <w:t>15.5个百分点；平均超标率为7.1%，</w:t>
      </w:r>
      <w:r>
        <w:rPr>
          <w:rFonts w:hint="eastAsia" w:ascii="Times New Roman" w:hAnsi="Times New Roman" w:eastAsia="方正仿宋_GBK"/>
          <w:sz w:val="32"/>
          <w:szCs w:val="32"/>
        </w:rPr>
        <w:t>其中</w:t>
      </w:r>
      <w:r>
        <w:rPr>
          <w:rFonts w:ascii="Times New Roman" w:hAnsi="Times New Roman" w:eastAsia="方正仿宋_GBK"/>
          <w:sz w:val="32"/>
          <w:szCs w:val="32"/>
        </w:rPr>
        <w:t>轻度污染</w:t>
      </w:r>
      <w:r>
        <w:rPr>
          <w:rFonts w:hint="eastAsia" w:ascii="Times New Roman" w:hAnsi="Times New Roman" w:eastAsia="方正仿宋_GBK"/>
          <w:sz w:val="32"/>
          <w:szCs w:val="32"/>
        </w:rPr>
        <w:t>占比</w:t>
      </w:r>
      <w:r>
        <w:rPr>
          <w:rFonts w:ascii="Times New Roman" w:hAnsi="Times New Roman" w:eastAsia="方正仿宋_GBK"/>
          <w:sz w:val="32"/>
          <w:szCs w:val="32"/>
        </w:rPr>
        <w:t>7.1</w:t>
      </w:r>
      <w:r>
        <w:rPr>
          <w:rFonts w:hint="eastAsia" w:ascii="Times New Roman" w:hAnsi="Times New Roman" w:eastAsia="方正仿宋_GBK"/>
          <w:sz w:val="32"/>
          <w:szCs w:val="32"/>
        </w:rPr>
        <w:t>%，未出现中度及以上污染</w:t>
      </w:r>
      <w:r>
        <w:rPr>
          <w:rFonts w:ascii="Times New Roman" w:hAnsi="Times New Roman" w:eastAsia="方正仿宋_GBK"/>
          <w:sz w:val="32"/>
          <w:szCs w:val="32"/>
        </w:rPr>
        <w:t>。首要污染物为</w:t>
      </w:r>
      <w:r>
        <w:rPr>
          <w:rFonts w:hint="eastAsia" w:ascii="Times New Roman" w:hAnsi="Times New Roman" w:eastAsia="方正仿宋_GBK"/>
          <w:sz w:val="32"/>
          <w:szCs w:val="32"/>
        </w:rPr>
        <w:t>PM</w:t>
      </w:r>
      <w:r>
        <w:rPr>
          <w:rFonts w:ascii="Times New Roman" w:hAnsi="Times New Roman" w:eastAsia="方正仿宋_GBK"/>
          <w:sz w:val="32"/>
          <w:szCs w:val="32"/>
          <w:vertAlign w:val="subscript"/>
        </w:rPr>
        <w:t>2.5</w:t>
      </w:r>
      <w:r>
        <w:rPr>
          <w:rFonts w:hint="eastAsia" w:ascii="Times New Roman" w:hAnsi="Times New Roman" w:eastAsia="方正仿宋_GBK"/>
          <w:sz w:val="32"/>
          <w:szCs w:val="32"/>
        </w:rPr>
        <w:t>、PM</w:t>
      </w:r>
      <w:r>
        <w:rPr>
          <w:rFonts w:ascii="Times New Roman" w:hAnsi="Times New Roman" w:eastAsia="方正仿宋_GBK"/>
          <w:sz w:val="32"/>
          <w:szCs w:val="32"/>
          <w:vertAlign w:val="subscript"/>
        </w:rPr>
        <w:t>10</w:t>
      </w:r>
      <w:r>
        <w:rPr>
          <w:rFonts w:hint="eastAsia" w:ascii="Times New Roman" w:hAnsi="Times New Roman" w:eastAsia="方正仿宋_GBK"/>
          <w:sz w:val="32"/>
          <w:szCs w:val="32"/>
        </w:rPr>
        <w:t>和NO</w:t>
      </w:r>
      <w:r>
        <w:rPr>
          <w:rFonts w:ascii="Times New Roman" w:hAnsi="Times New Roman" w:eastAsia="方正仿宋_GBK"/>
          <w:sz w:val="32"/>
          <w:szCs w:val="32"/>
          <w:vertAlign w:val="subscript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，分别</w:t>
      </w:r>
      <w:r>
        <w:rPr>
          <w:rFonts w:ascii="Times New Roman" w:hAnsi="Times New Roman" w:eastAsia="方正仿宋_GBK"/>
          <w:sz w:val="32"/>
          <w:szCs w:val="32"/>
        </w:rPr>
        <w:t>占超标天数的88.6</w:t>
      </w:r>
      <w:r>
        <w:rPr>
          <w:rFonts w:hint="eastAsia" w:ascii="Times New Roman" w:hAnsi="Times New Roman" w:eastAsia="方正仿宋_GBK"/>
          <w:sz w:val="32"/>
          <w:szCs w:val="32"/>
        </w:rPr>
        <w:t>%、</w:t>
      </w:r>
      <w:r>
        <w:rPr>
          <w:rFonts w:ascii="Times New Roman" w:hAnsi="Times New Roman" w:eastAsia="方正仿宋_GBK"/>
          <w:sz w:val="32"/>
          <w:szCs w:val="32"/>
        </w:rPr>
        <w:t>1.4%、</w:t>
      </w:r>
      <w:r>
        <w:rPr>
          <w:rFonts w:hint="eastAsia" w:ascii="Times New Roman" w:hAnsi="Times New Roman" w:eastAsia="方正仿宋_GBK"/>
          <w:sz w:val="32"/>
          <w:szCs w:val="32"/>
        </w:rPr>
        <w:t>1</w:t>
      </w:r>
      <w:r>
        <w:rPr>
          <w:rFonts w:ascii="Times New Roman" w:hAnsi="Times New Roman" w:eastAsia="方正仿宋_GBK"/>
          <w:sz w:val="32"/>
          <w:szCs w:val="32"/>
        </w:rPr>
        <w:t>0.0%。</w:t>
      </w:r>
    </w:p>
    <w:p>
      <w:pPr>
        <w:jc w:val="left"/>
        <w:rPr>
          <w:rFonts w:ascii="Times New Roman" w:hAnsi="Times New Roman" w:eastAsia="方正仿宋_GBK"/>
          <w:sz w:val="32"/>
        </w:rPr>
      </w:pP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排名情况：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sz w:val="32"/>
        </w:rPr>
      </w:pPr>
      <w:r>
        <w:rPr>
          <w:rFonts w:ascii="Times New Roman" w:hAnsi="Times New Roman" w:eastAsia="方正仿宋_GBK"/>
          <w:sz w:val="32"/>
          <w:szCs w:val="32"/>
        </w:rPr>
        <w:t>按照国家环境空气质量综合指数法排名，13个设区市环境空气质量综合指数见附件。</w:t>
      </w:r>
    </w:p>
    <w:p>
      <w:pPr>
        <w:jc w:val="left"/>
        <w:rPr>
          <w:rFonts w:ascii="Times New Roman" w:hAnsi="Times New Roman" w:eastAsia="方正仿宋_GBK"/>
          <w:sz w:val="32"/>
        </w:rPr>
      </w:pPr>
    </w:p>
    <w:p>
      <w:pPr>
        <w:jc w:val="left"/>
        <w:rPr>
          <w:rFonts w:ascii="Times New Roman" w:hAnsi="Times New Roman" w:eastAsia="方正仿宋_GBK"/>
          <w:sz w:val="32"/>
        </w:rPr>
      </w:pPr>
      <w:bookmarkStart w:id="2" w:name="_GoBack"/>
      <w:bookmarkEnd w:id="2"/>
    </w:p>
    <w:p>
      <w:pPr>
        <w:jc w:val="left"/>
        <w:rPr>
          <w:rFonts w:ascii="Times New Roman" w:hAnsi="Times New Roman" w:eastAsia="方正仿宋_GBK"/>
          <w:sz w:val="32"/>
        </w:rPr>
      </w:pPr>
      <w:r>
        <w:rPr>
          <w:rFonts w:ascii="Times New Roman" w:hAnsi="Times New Roman" w:eastAsia="方正仿宋_GBK"/>
          <w:sz w:val="32"/>
        </w:rPr>
        <w:t>附件：2023年2月份13个设区市环境空气质量综合指数表</w:t>
      </w:r>
    </w:p>
    <w:p>
      <w:pPr>
        <w:widowControl/>
        <w:jc w:val="left"/>
        <w:rPr>
          <w:rFonts w:ascii="Times New Roman" w:hAnsi="Times New Roman" w:eastAsia="方正仿宋_GBK"/>
          <w:sz w:val="32"/>
        </w:rPr>
      </w:pPr>
      <w:r>
        <w:rPr>
          <w:rFonts w:ascii="Times New Roman" w:hAnsi="Times New Roman" w:eastAsia="方正仿宋_GBK"/>
          <w:sz w:val="32"/>
        </w:rPr>
        <w:br w:type="page"/>
      </w:r>
      <w:bookmarkStart w:id="0" w:name="OLE_LINK7"/>
      <w:bookmarkStart w:id="1" w:name="OLE_LINK8"/>
      <w:r>
        <w:rPr>
          <w:rFonts w:ascii="Times New Roman" w:hAnsi="Times New Roman" w:eastAsia="方正仿宋_GBK"/>
          <w:sz w:val="32"/>
        </w:rPr>
        <w:t>附件：</w:t>
      </w:r>
    </w:p>
    <w:p>
      <w:pPr>
        <w:jc w:val="center"/>
        <w:rPr>
          <w:rFonts w:ascii="Times New Roman" w:hAnsi="Times New Roman" w:eastAsia="方正仿宋_GBK"/>
          <w:sz w:val="28"/>
        </w:rPr>
      </w:pPr>
      <w:r>
        <w:rPr>
          <w:rFonts w:ascii="Times New Roman" w:hAnsi="Times New Roman" w:eastAsia="方正仿宋_GBK"/>
          <w:sz w:val="32"/>
        </w:rPr>
        <w:t>2023年2月份13个设区市环境空气质量综合指数</w:t>
      </w:r>
    </w:p>
    <w:tbl>
      <w:tblPr>
        <w:tblStyle w:val="6"/>
        <w:tblW w:w="795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3"/>
        <w:gridCol w:w="1984"/>
        <w:gridCol w:w="40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  <w:t>序号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  <w:t>城市</w:t>
            </w:r>
          </w:p>
        </w:tc>
        <w:tc>
          <w:tcPr>
            <w:tcW w:w="4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环境空气质量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  <w:t>综合指数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盐城市*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南通市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苏州市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无锡市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南京市*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泰州市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淮安市*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连云港市*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镇江市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常州市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11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扬州市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3.94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12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宿迁市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4.21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13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徐州市*</w:t>
            </w:r>
          </w:p>
        </w:tc>
        <w:tc>
          <w:tcPr>
            <w:tcW w:w="4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</w:rPr>
              <w:t>4.59</w:t>
            </w:r>
          </w:p>
        </w:tc>
      </w:tr>
      <w:bookmarkEnd w:id="0"/>
      <w:bookmarkEnd w:id="1"/>
    </w:tbl>
    <w:p>
      <w:pPr>
        <w:widowControl/>
        <w:rPr>
          <w:rFonts w:ascii="Times New Roman" w:hAnsi="Times New Roman" w:eastAsia="方正仿宋_GBK"/>
          <w:color w:val="000000"/>
          <w:kern w:val="0"/>
          <w:sz w:val="28"/>
        </w:rPr>
      </w:pPr>
      <w:r>
        <w:rPr>
          <w:rFonts w:ascii="Times New Roman" w:hAnsi="Times New Roman" w:eastAsia="方正仿宋_GBK"/>
          <w:color w:val="000000"/>
          <w:kern w:val="0"/>
          <w:sz w:val="28"/>
        </w:rPr>
        <w:t>备注：环境空气质量综合指数是按照《环境空气质量评价技术规范》（HJ 663-2013）对《环境空气质量标准》（GB3095-2012）中的6项指标污染情况的综合评估，指数越大表明综合污染程度越重</w:t>
      </w:r>
      <w:r>
        <w:rPr>
          <w:rFonts w:hint="eastAsia" w:ascii="Times New Roman" w:hAnsi="Times New Roman" w:eastAsia="方正仿宋_GBK"/>
          <w:color w:val="000000"/>
          <w:kern w:val="0"/>
          <w:sz w:val="28"/>
        </w:rPr>
        <w:t>，最终结果以生态环境部相关发布为准。</w:t>
      </w:r>
    </w:p>
    <w:p>
      <w:pPr>
        <w:jc w:val="left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b/>
          <w:sz w:val="28"/>
          <w:szCs w:val="28"/>
        </w:rPr>
        <w:t>带*标记城市代表受到沙尘天气影响且已扣除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3C0041" w:csb1="A0080000"/>
    <w:embedRegular r:id="rId1" w:fontKey="{58427366-938C-4153-983C-B75249F23265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AB2E6D11-C5C9-470C-A749-9C780D55E7D1}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79DCD83E-BFCA-4AAD-ABAA-222012EDAF0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49804956"/>
      <w:docPartObj>
        <w:docPartGallery w:val="AutoText"/>
      </w:docPartObj>
    </w:sdtPr>
    <w:sdtEndPr>
      <w:rPr>
        <w:rFonts w:hint="eastAsia" w:ascii="方正楷体_GBK" w:eastAsia="方正楷体_GBK"/>
        <w:sz w:val="20"/>
      </w:rPr>
    </w:sdtEndPr>
    <w:sdtContent>
      <w:p>
        <w:pPr>
          <w:pStyle w:val="3"/>
          <w:jc w:val="center"/>
          <w:rPr>
            <w:rFonts w:ascii="方正楷体_GBK" w:eastAsia="方正楷体_GBK"/>
            <w:sz w:val="20"/>
          </w:rPr>
        </w:pPr>
        <w:r>
          <w:rPr>
            <w:rFonts w:hint="eastAsia" w:ascii="方正楷体_GBK" w:eastAsia="方正楷体_GBK"/>
            <w:sz w:val="20"/>
          </w:rPr>
          <w:fldChar w:fldCharType="begin"/>
        </w:r>
        <w:r>
          <w:rPr>
            <w:rFonts w:hint="eastAsia" w:ascii="方正楷体_GBK" w:eastAsia="方正楷体_GBK"/>
            <w:sz w:val="20"/>
          </w:rPr>
          <w:instrText xml:space="preserve">PAGE   \* MERGEFORMAT</w:instrText>
        </w:r>
        <w:r>
          <w:rPr>
            <w:rFonts w:hint="eastAsia" w:ascii="方正楷体_GBK" w:eastAsia="方正楷体_GBK"/>
            <w:sz w:val="20"/>
          </w:rPr>
          <w:fldChar w:fldCharType="separate"/>
        </w:r>
        <w:r>
          <w:rPr>
            <w:rFonts w:ascii="方正楷体_GBK" w:eastAsia="方正楷体_GBK"/>
            <w:sz w:val="20"/>
            <w:lang w:val="zh-CN"/>
          </w:rPr>
          <w:t>2</w:t>
        </w:r>
        <w:r>
          <w:rPr>
            <w:rFonts w:hint="eastAsia" w:ascii="方正楷体_GBK" w:eastAsia="方正楷体_GBK"/>
            <w:sz w:val="20"/>
          </w:rPr>
          <w:fldChar w:fldCharType="end"/>
        </w:r>
      </w:p>
    </w:sdtContent>
  </w:sdt>
  <w:p>
    <w:pPr>
      <w:pStyle w:val="3"/>
      <w:tabs>
        <w:tab w:val="left" w:pos="5840"/>
        <w:tab w:val="clear" w:pos="4153"/>
        <w:tab w:val="clear" w:pos="8306"/>
      </w:tabs>
    </w:pPr>
    <w: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Q1MTY0Mzg5NTA3NWVmZmQ1NmY0NmM4ZDg3OWQ5MTkifQ=="/>
  </w:docVars>
  <w:rsids>
    <w:rsidRoot w:val="004F6B72"/>
    <w:rsid w:val="00014068"/>
    <w:rsid w:val="00022C61"/>
    <w:rsid w:val="00023D09"/>
    <w:rsid w:val="00026DC6"/>
    <w:rsid w:val="00035D93"/>
    <w:rsid w:val="000379B0"/>
    <w:rsid w:val="0004553B"/>
    <w:rsid w:val="0004733A"/>
    <w:rsid w:val="000504C6"/>
    <w:rsid w:val="000519BC"/>
    <w:rsid w:val="00053133"/>
    <w:rsid w:val="00055FAC"/>
    <w:rsid w:val="00056A81"/>
    <w:rsid w:val="0006705F"/>
    <w:rsid w:val="000672AA"/>
    <w:rsid w:val="00067BB3"/>
    <w:rsid w:val="00081B3D"/>
    <w:rsid w:val="0008224F"/>
    <w:rsid w:val="00087E73"/>
    <w:rsid w:val="000931A6"/>
    <w:rsid w:val="00093C2D"/>
    <w:rsid w:val="00095D0F"/>
    <w:rsid w:val="00097FAC"/>
    <w:rsid w:val="000A0DB3"/>
    <w:rsid w:val="000A4C5C"/>
    <w:rsid w:val="000B5071"/>
    <w:rsid w:val="000C0DEB"/>
    <w:rsid w:val="000C1106"/>
    <w:rsid w:val="000C220A"/>
    <w:rsid w:val="000C4281"/>
    <w:rsid w:val="000D091D"/>
    <w:rsid w:val="000D3120"/>
    <w:rsid w:val="000D4BDA"/>
    <w:rsid w:val="000D4C03"/>
    <w:rsid w:val="000D504F"/>
    <w:rsid w:val="000D733E"/>
    <w:rsid w:val="000E2DA2"/>
    <w:rsid w:val="000F27A3"/>
    <w:rsid w:val="000F2D98"/>
    <w:rsid w:val="000F426C"/>
    <w:rsid w:val="000F4960"/>
    <w:rsid w:val="001030D8"/>
    <w:rsid w:val="00106E0E"/>
    <w:rsid w:val="001107D5"/>
    <w:rsid w:val="00111499"/>
    <w:rsid w:val="00120E15"/>
    <w:rsid w:val="00121D1E"/>
    <w:rsid w:val="001250DC"/>
    <w:rsid w:val="00126975"/>
    <w:rsid w:val="00133F33"/>
    <w:rsid w:val="00135983"/>
    <w:rsid w:val="00137170"/>
    <w:rsid w:val="001409DD"/>
    <w:rsid w:val="0014704D"/>
    <w:rsid w:val="00147454"/>
    <w:rsid w:val="00147D94"/>
    <w:rsid w:val="00164192"/>
    <w:rsid w:val="00170244"/>
    <w:rsid w:val="00172E1F"/>
    <w:rsid w:val="00173806"/>
    <w:rsid w:val="0017683C"/>
    <w:rsid w:val="00180370"/>
    <w:rsid w:val="00182057"/>
    <w:rsid w:val="00192BA4"/>
    <w:rsid w:val="0019315D"/>
    <w:rsid w:val="001A1D39"/>
    <w:rsid w:val="001A2412"/>
    <w:rsid w:val="001A4E7E"/>
    <w:rsid w:val="001A59E4"/>
    <w:rsid w:val="001B222D"/>
    <w:rsid w:val="001B26CD"/>
    <w:rsid w:val="001B4BE4"/>
    <w:rsid w:val="001C40D9"/>
    <w:rsid w:val="001C4673"/>
    <w:rsid w:val="001D01DA"/>
    <w:rsid w:val="001D028A"/>
    <w:rsid w:val="001D5DC1"/>
    <w:rsid w:val="001E12CA"/>
    <w:rsid w:val="001F1CF7"/>
    <w:rsid w:val="001F43B2"/>
    <w:rsid w:val="002001FD"/>
    <w:rsid w:val="00204A69"/>
    <w:rsid w:val="00205730"/>
    <w:rsid w:val="00207251"/>
    <w:rsid w:val="00207AC8"/>
    <w:rsid w:val="00210FFB"/>
    <w:rsid w:val="00220C79"/>
    <w:rsid w:val="00222986"/>
    <w:rsid w:val="00224EAC"/>
    <w:rsid w:val="00227EE8"/>
    <w:rsid w:val="00233F9E"/>
    <w:rsid w:val="00234E49"/>
    <w:rsid w:val="002366C9"/>
    <w:rsid w:val="0023697E"/>
    <w:rsid w:val="002402C1"/>
    <w:rsid w:val="002423A5"/>
    <w:rsid w:val="002459B4"/>
    <w:rsid w:val="00246F5C"/>
    <w:rsid w:val="00250990"/>
    <w:rsid w:val="00251DBD"/>
    <w:rsid w:val="002546F8"/>
    <w:rsid w:val="00256F66"/>
    <w:rsid w:val="00260878"/>
    <w:rsid w:val="00265818"/>
    <w:rsid w:val="002737FF"/>
    <w:rsid w:val="00274B86"/>
    <w:rsid w:val="00283740"/>
    <w:rsid w:val="002848A9"/>
    <w:rsid w:val="00294D31"/>
    <w:rsid w:val="002957E6"/>
    <w:rsid w:val="002A0C83"/>
    <w:rsid w:val="002A311D"/>
    <w:rsid w:val="002A3AE9"/>
    <w:rsid w:val="002B13CE"/>
    <w:rsid w:val="002B75D9"/>
    <w:rsid w:val="002B78D9"/>
    <w:rsid w:val="002C44CA"/>
    <w:rsid w:val="002D00B5"/>
    <w:rsid w:val="002E3D45"/>
    <w:rsid w:val="002E6300"/>
    <w:rsid w:val="002E69E3"/>
    <w:rsid w:val="002F1723"/>
    <w:rsid w:val="002F2BEE"/>
    <w:rsid w:val="002F6D3E"/>
    <w:rsid w:val="002F7D3E"/>
    <w:rsid w:val="00301784"/>
    <w:rsid w:val="003030A3"/>
    <w:rsid w:val="003040F5"/>
    <w:rsid w:val="00307E7A"/>
    <w:rsid w:val="003130C1"/>
    <w:rsid w:val="00316B4A"/>
    <w:rsid w:val="0031728D"/>
    <w:rsid w:val="00322E54"/>
    <w:rsid w:val="00326ED2"/>
    <w:rsid w:val="00331B11"/>
    <w:rsid w:val="00335547"/>
    <w:rsid w:val="003357E3"/>
    <w:rsid w:val="003367B8"/>
    <w:rsid w:val="00336BEE"/>
    <w:rsid w:val="00336C1C"/>
    <w:rsid w:val="00337E1C"/>
    <w:rsid w:val="003439CC"/>
    <w:rsid w:val="00345E28"/>
    <w:rsid w:val="00351897"/>
    <w:rsid w:val="00362E09"/>
    <w:rsid w:val="0037355C"/>
    <w:rsid w:val="00377221"/>
    <w:rsid w:val="0037799D"/>
    <w:rsid w:val="003850CA"/>
    <w:rsid w:val="003917B0"/>
    <w:rsid w:val="00391B8A"/>
    <w:rsid w:val="00392699"/>
    <w:rsid w:val="0039424F"/>
    <w:rsid w:val="00395C0A"/>
    <w:rsid w:val="00397E09"/>
    <w:rsid w:val="003A13EC"/>
    <w:rsid w:val="003A5014"/>
    <w:rsid w:val="003A723B"/>
    <w:rsid w:val="003B22CC"/>
    <w:rsid w:val="003B4582"/>
    <w:rsid w:val="003B47E4"/>
    <w:rsid w:val="003C4F31"/>
    <w:rsid w:val="003D3058"/>
    <w:rsid w:val="003D3583"/>
    <w:rsid w:val="003E4DC7"/>
    <w:rsid w:val="003E6F93"/>
    <w:rsid w:val="003F08DD"/>
    <w:rsid w:val="003F200F"/>
    <w:rsid w:val="003F4A68"/>
    <w:rsid w:val="004107A1"/>
    <w:rsid w:val="00410F16"/>
    <w:rsid w:val="00413CDB"/>
    <w:rsid w:val="00413DFF"/>
    <w:rsid w:val="00424C61"/>
    <w:rsid w:val="00425A3C"/>
    <w:rsid w:val="0044302D"/>
    <w:rsid w:val="00445C6C"/>
    <w:rsid w:val="00446C4B"/>
    <w:rsid w:val="00450B17"/>
    <w:rsid w:val="004540E3"/>
    <w:rsid w:val="00456DB0"/>
    <w:rsid w:val="00457DD2"/>
    <w:rsid w:val="004601CE"/>
    <w:rsid w:val="004648FB"/>
    <w:rsid w:val="0046627C"/>
    <w:rsid w:val="004722F3"/>
    <w:rsid w:val="00474428"/>
    <w:rsid w:val="004750AB"/>
    <w:rsid w:val="00475DAB"/>
    <w:rsid w:val="00480141"/>
    <w:rsid w:val="00480E26"/>
    <w:rsid w:val="00486E4E"/>
    <w:rsid w:val="00492F59"/>
    <w:rsid w:val="004961C7"/>
    <w:rsid w:val="00496FC5"/>
    <w:rsid w:val="00497544"/>
    <w:rsid w:val="004A1D17"/>
    <w:rsid w:val="004A2CEB"/>
    <w:rsid w:val="004A61A4"/>
    <w:rsid w:val="004B4D84"/>
    <w:rsid w:val="004B643C"/>
    <w:rsid w:val="004C20CF"/>
    <w:rsid w:val="004C6028"/>
    <w:rsid w:val="004C66C1"/>
    <w:rsid w:val="004D284C"/>
    <w:rsid w:val="004D3854"/>
    <w:rsid w:val="004D4064"/>
    <w:rsid w:val="004E12C8"/>
    <w:rsid w:val="004E1A4B"/>
    <w:rsid w:val="004F0613"/>
    <w:rsid w:val="004F152A"/>
    <w:rsid w:val="004F64AB"/>
    <w:rsid w:val="004F6B72"/>
    <w:rsid w:val="0050702B"/>
    <w:rsid w:val="0051155B"/>
    <w:rsid w:val="00513C68"/>
    <w:rsid w:val="00514849"/>
    <w:rsid w:val="00517C26"/>
    <w:rsid w:val="005248E4"/>
    <w:rsid w:val="005255E4"/>
    <w:rsid w:val="005278BC"/>
    <w:rsid w:val="005317C3"/>
    <w:rsid w:val="00531EE1"/>
    <w:rsid w:val="00534708"/>
    <w:rsid w:val="005369A1"/>
    <w:rsid w:val="00536DD3"/>
    <w:rsid w:val="0053785F"/>
    <w:rsid w:val="00537E34"/>
    <w:rsid w:val="00541468"/>
    <w:rsid w:val="005460FD"/>
    <w:rsid w:val="005464E5"/>
    <w:rsid w:val="00546C8F"/>
    <w:rsid w:val="00551B7E"/>
    <w:rsid w:val="005550F3"/>
    <w:rsid w:val="00555EE4"/>
    <w:rsid w:val="00557D43"/>
    <w:rsid w:val="00557FF3"/>
    <w:rsid w:val="00561EA2"/>
    <w:rsid w:val="00562BC4"/>
    <w:rsid w:val="00563273"/>
    <w:rsid w:val="0056674B"/>
    <w:rsid w:val="00573673"/>
    <w:rsid w:val="005905D9"/>
    <w:rsid w:val="00593BCC"/>
    <w:rsid w:val="00594257"/>
    <w:rsid w:val="005979B2"/>
    <w:rsid w:val="005A3019"/>
    <w:rsid w:val="005A647F"/>
    <w:rsid w:val="005A756C"/>
    <w:rsid w:val="005B4286"/>
    <w:rsid w:val="005B47F2"/>
    <w:rsid w:val="005B4D33"/>
    <w:rsid w:val="005C2786"/>
    <w:rsid w:val="005C60F5"/>
    <w:rsid w:val="005C75EB"/>
    <w:rsid w:val="005D2763"/>
    <w:rsid w:val="005D61A8"/>
    <w:rsid w:val="005D62D1"/>
    <w:rsid w:val="005E0147"/>
    <w:rsid w:val="005E0806"/>
    <w:rsid w:val="005E0D03"/>
    <w:rsid w:val="00600DBD"/>
    <w:rsid w:val="00600E62"/>
    <w:rsid w:val="006017A3"/>
    <w:rsid w:val="00610C21"/>
    <w:rsid w:val="0061691C"/>
    <w:rsid w:val="00616C58"/>
    <w:rsid w:val="00623273"/>
    <w:rsid w:val="00624D4A"/>
    <w:rsid w:val="00626D90"/>
    <w:rsid w:val="00627191"/>
    <w:rsid w:val="00627DAB"/>
    <w:rsid w:val="0063050B"/>
    <w:rsid w:val="00632B9F"/>
    <w:rsid w:val="00637B36"/>
    <w:rsid w:val="006527B8"/>
    <w:rsid w:val="00654A9A"/>
    <w:rsid w:val="00657697"/>
    <w:rsid w:val="00657CAB"/>
    <w:rsid w:val="00663F1B"/>
    <w:rsid w:val="00664606"/>
    <w:rsid w:val="00672D98"/>
    <w:rsid w:val="0068197B"/>
    <w:rsid w:val="006861FC"/>
    <w:rsid w:val="00690F39"/>
    <w:rsid w:val="0069626D"/>
    <w:rsid w:val="00697E59"/>
    <w:rsid w:val="006A0E82"/>
    <w:rsid w:val="006B1007"/>
    <w:rsid w:val="006B25E0"/>
    <w:rsid w:val="006B31CA"/>
    <w:rsid w:val="006B3611"/>
    <w:rsid w:val="006B550B"/>
    <w:rsid w:val="006C2B6B"/>
    <w:rsid w:val="006C3911"/>
    <w:rsid w:val="006C4E6F"/>
    <w:rsid w:val="006D4F38"/>
    <w:rsid w:val="006D70CE"/>
    <w:rsid w:val="006D78C7"/>
    <w:rsid w:val="006E2483"/>
    <w:rsid w:val="006E4205"/>
    <w:rsid w:val="006E76F1"/>
    <w:rsid w:val="0070168C"/>
    <w:rsid w:val="00702486"/>
    <w:rsid w:val="00704BE4"/>
    <w:rsid w:val="0070623C"/>
    <w:rsid w:val="00715BA7"/>
    <w:rsid w:val="0072079C"/>
    <w:rsid w:val="0072098D"/>
    <w:rsid w:val="00725D53"/>
    <w:rsid w:val="007307E0"/>
    <w:rsid w:val="00733369"/>
    <w:rsid w:val="00733E49"/>
    <w:rsid w:val="00740FDF"/>
    <w:rsid w:val="00747D04"/>
    <w:rsid w:val="0075040A"/>
    <w:rsid w:val="007505E4"/>
    <w:rsid w:val="00751D3A"/>
    <w:rsid w:val="007565A4"/>
    <w:rsid w:val="007573F8"/>
    <w:rsid w:val="00763461"/>
    <w:rsid w:val="0076376A"/>
    <w:rsid w:val="00763976"/>
    <w:rsid w:val="00771E38"/>
    <w:rsid w:val="00775864"/>
    <w:rsid w:val="007774EB"/>
    <w:rsid w:val="00793EC3"/>
    <w:rsid w:val="0079623F"/>
    <w:rsid w:val="00796834"/>
    <w:rsid w:val="007A2176"/>
    <w:rsid w:val="007A45FF"/>
    <w:rsid w:val="007B3192"/>
    <w:rsid w:val="007B4B2E"/>
    <w:rsid w:val="007B6AE6"/>
    <w:rsid w:val="007C1147"/>
    <w:rsid w:val="007C7F42"/>
    <w:rsid w:val="007D6090"/>
    <w:rsid w:val="007E021B"/>
    <w:rsid w:val="00801B71"/>
    <w:rsid w:val="008027AC"/>
    <w:rsid w:val="0080568C"/>
    <w:rsid w:val="00811834"/>
    <w:rsid w:val="008128ED"/>
    <w:rsid w:val="00814253"/>
    <w:rsid w:val="00815803"/>
    <w:rsid w:val="008259EE"/>
    <w:rsid w:val="00830ED9"/>
    <w:rsid w:val="008312B1"/>
    <w:rsid w:val="00835AB8"/>
    <w:rsid w:val="00841FA8"/>
    <w:rsid w:val="00852F9C"/>
    <w:rsid w:val="00853728"/>
    <w:rsid w:val="00855837"/>
    <w:rsid w:val="00861D51"/>
    <w:rsid w:val="008630F5"/>
    <w:rsid w:val="00863C2F"/>
    <w:rsid w:val="00873633"/>
    <w:rsid w:val="008739CA"/>
    <w:rsid w:val="00874EE3"/>
    <w:rsid w:val="00874F19"/>
    <w:rsid w:val="008754C5"/>
    <w:rsid w:val="00876227"/>
    <w:rsid w:val="0087677D"/>
    <w:rsid w:val="00887CDF"/>
    <w:rsid w:val="00890D32"/>
    <w:rsid w:val="00892FA1"/>
    <w:rsid w:val="00893E65"/>
    <w:rsid w:val="008A2223"/>
    <w:rsid w:val="008A2A08"/>
    <w:rsid w:val="008A2C2B"/>
    <w:rsid w:val="008A4422"/>
    <w:rsid w:val="008A5F22"/>
    <w:rsid w:val="008B0D3A"/>
    <w:rsid w:val="008B1BBF"/>
    <w:rsid w:val="008B1BEE"/>
    <w:rsid w:val="008B5438"/>
    <w:rsid w:val="008D5465"/>
    <w:rsid w:val="008E1421"/>
    <w:rsid w:val="008E1611"/>
    <w:rsid w:val="008E1CD8"/>
    <w:rsid w:val="008F5722"/>
    <w:rsid w:val="008F7A9D"/>
    <w:rsid w:val="0090030A"/>
    <w:rsid w:val="00917F27"/>
    <w:rsid w:val="009233E2"/>
    <w:rsid w:val="00924222"/>
    <w:rsid w:val="009273CE"/>
    <w:rsid w:val="00932B94"/>
    <w:rsid w:val="00932DE9"/>
    <w:rsid w:val="00936BED"/>
    <w:rsid w:val="009406EC"/>
    <w:rsid w:val="009454FB"/>
    <w:rsid w:val="0094672D"/>
    <w:rsid w:val="00947CF0"/>
    <w:rsid w:val="00953C13"/>
    <w:rsid w:val="009543F7"/>
    <w:rsid w:val="00957C55"/>
    <w:rsid w:val="009624A7"/>
    <w:rsid w:val="0096256F"/>
    <w:rsid w:val="00966755"/>
    <w:rsid w:val="00970963"/>
    <w:rsid w:val="00971E33"/>
    <w:rsid w:val="009753F4"/>
    <w:rsid w:val="009800F9"/>
    <w:rsid w:val="00996487"/>
    <w:rsid w:val="009A32A7"/>
    <w:rsid w:val="009B784A"/>
    <w:rsid w:val="009B7DFB"/>
    <w:rsid w:val="009C03AB"/>
    <w:rsid w:val="009C1184"/>
    <w:rsid w:val="009C36B9"/>
    <w:rsid w:val="009C3BE8"/>
    <w:rsid w:val="009C4AD8"/>
    <w:rsid w:val="009C6177"/>
    <w:rsid w:val="009C7230"/>
    <w:rsid w:val="009C7BCC"/>
    <w:rsid w:val="009E0C15"/>
    <w:rsid w:val="009E18DC"/>
    <w:rsid w:val="009E2715"/>
    <w:rsid w:val="009F25BD"/>
    <w:rsid w:val="009F5E5E"/>
    <w:rsid w:val="00A0073C"/>
    <w:rsid w:val="00A00BC0"/>
    <w:rsid w:val="00A012CF"/>
    <w:rsid w:val="00A013F3"/>
    <w:rsid w:val="00A047DF"/>
    <w:rsid w:val="00A0766D"/>
    <w:rsid w:val="00A101E1"/>
    <w:rsid w:val="00A111CD"/>
    <w:rsid w:val="00A12A14"/>
    <w:rsid w:val="00A14E6F"/>
    <w:rsid w:val="00A2281B"/>
    <w:rsid w:val="00A242E0"/>
    <w:rsid w:val="00A319B8"/>
    <w:rsid w:val="00A31BFF"/>
    <w:rsid w:val="00A31F06"/>
    <w:rsid w:val="00A51DD7"/>
    <w:rsid w:val="00A53DDC"/>
    <w:rsid w:val="00A556B7"/>
    <w:rsid w:val="00A61DE0"/>
    <w:rsid w:val="00A8285D"/>
    <w:rsid w:val="00A850DD"/>
    <w:rsid w:val="00A91299"/>
    <w:rsid w:val="00A9214F"/>
    <w:rsid w:val="00A9522D"/>
    <w:rsid w:val="00A953F0"/>
    <w:rsid w:val="00A96043"/>
    <w:rsid w:val="00A96054"/>
    <w:rsid w:val="00AA002E"/>
    <w:rsid w:val="00AA0B25"/>
    <w:rsid w:val="00AA4168"/>
    <w:rsid w:val="00AA55E5"/>
    <w:rsid w:val="00AB11F6"/>
    <w:rsid w:val="00AB32FC"/>
    <w:rsid w:val="00AC0BCC"/>
    <w:rsid w:val="00AD1FD2"/>
    <w:rsid w:val="00AD6537"/>
    <w:rsid w:val="00AE357D"/>
    <w:rsid w:val="00AE7B86"/>
    <w:rsid w:val="00AF4356"/>
    <w:rsid w:val="00AF61BF"/>
    <w:rsid w:val="00B01591"/>
    <w:rsid w:val="00B02070"/>
    <w:rsid w:val="00B04A9F"/>
    <w:rsid w:val="00B10524"/>
    <w:rsid w:val="00B2336C"/>
    <w:rsid w:val="00B247DD"/>
    <w:rsid w:val="00B25E1A"/>
    <w:rsid w:val="00B264B3"/>
    <w:rsid w:val="00B27E2E"/>
    <w:rsid w:val="00B307EF"/>
    <w:rsid w:val="00B3181D"/>
    <w:rsid w:val="00B33293"/>
    <w:rsid w:val="00B332DD"/>
    <w:rsid w:val="00B362D7"/>
    <w:rsid w:val="00B40DA1"/>
    <w:rsid w:val="00B457E4"/>
    <w:rsid w:val="00B45FC3"/>
    <w:rsid w:val="00B46FAA"/>
    <w:rsid w:val="00B472A1"/>
    <w:rsid w:val="00B525C8"/>
    <w:rsid w:val="00B526DB"/>
    <w:rsid w:val="00B54926"/>
    <w:rsid w:val="00B55B60"/>
    <w:rsid w:val="00B57E22"/>
    <w:rsid w:val="00B636A8"/>
    <w:rsid w:val="00B738F9"/>
    <w:rsid w:val="00B7779E"/>
    <w:rsid w:val="00B83CEE"/>
    <w:rsid w:val="00B85240"/>
    <w:rsid w:val="00B85738"/>
    <w:rsid w:val="00B95814"/>
    <w:rsid w:val="00B96FC9"/>
    <w:rsid w:val="00BA345B"/>
    <w:rsid w:val="00BA6624"/>
    <w:rsid w:val="00BA78FA"/>
    <w:rsid w:val="00BB2D4C"/>
    <w:rsid w:val="00BB50FA"/>
    <w:rsid w:val="00BC0BC8"/>
    <w:rsid w:val="00BC2F4D"/>
    <w:rsid w:val="00BC4096"/>
    <w:rsid w:val="00BD3C27"/>
    <w:rsid w:val="00BE09ED"/>
    <w:rsid w:val="00BE1DD1"/>
    <w:rsid w:val="00BE4FCA"/>
    <w:rsid w:val="00BE5F0C"/>
    <w:rsid w:val="00BF0714"/>
    <w:rsid w:val="00BF4684"/>
    <w:rsid w:val="00BF75BC"/>
    <w:rsid w:val="00C043C4"/>
    <w:rsid w:val="00C1355D"/>
    <w:rsid w:val="00C2425B"/>
    <w:rsid w:val="00C30F8F"/>
    <w:rsid w:val="00C364EB"/>
    <w:rsid w:val="00C41F88"/>
    <w:rsid w:val="00C45433"/>
    <w:rsid w:val="00C47F20"/>
    <w:rsid w:val="00C500E5"/>
    <w:rsid w:val="00C7024B"/>
    <w:rsid w:val="00C8103D"/>
    <w:rsid w:val="00C8212B"/>
    <w:rsid w:val="00C83B73"/>
    <w:rsid w:val="00C853B1"/>
    <w:rsid w:val="00C915CE"/>
    <w:rsid w:val="00C91B68"/>
    <w:rsid w:val="00C942A2"/>
    <w:rsid w:val="00C96628"/>
    <w:rsid w:val="00CA3BDD"/>
    <w:rsid w:val="00CB1B9B"/>
    <w:rsid w:val="00CB1CCA"/>
    <w:rsid w:val="00CB1EF8"/>
    <w:rsid w:val="00CB35B7"/>
    <w:rsid w:val="00CB3F4F"/>
    <w:rsid w:val="00CD3E52"/>
    <w:rsid w:val="00CD7A57"/>
    <w:rsid w:val="00CE1621"/>
    <w:rsid w:val="00CE3CCD"/>
    <w:rsid w:val="00CE791B"/>
    <w:rsid w:val="00D01974"/>
    <w:rsid w:val="00D01D51"/>
    <w:rsid w:val="00D057CD"/>
    <w:rsid w:val="00D10B72"/>
    <w:rsid w:val="00D13647"/>
    <w:rsid w:val="00D13EBC"/>
    <w:rsid w:val="00D14C88"/>
    <w:rsid w:val="00D24DBB"/>
    <w:rsid w:val="00D27B40"/>
    <w:rsid w:val="00D300F2"/>
    <w:rsid w:val="00D318A3"/>
    <w:rsid w:val="00D3385C"/>
    <w:rsid w:val="00D3763F"/>
    <w:rsid w:val="00D473AA"/>
    <w:rsid w:val="00D535A2"/>
    <w:rsid w:val="00D558BB"/>
    <w:rsid w:val="00D56F0F"/>
    <w:rsid w:val="00D7034E"/>
    <w:rsid w:val="00D72B40"/>
    <w:rsid w:val="00D80F01"/>
    <w:rsid w:val="00D818BC"/>
    <w:rsid w:val="00D87AB4"/>
    <w:rsid w:val="00D90965"/>
    <w:rsid w:val="00D90D52"/>
    <w:rsid w:val="00D96335"/>
    <w:rsid w:val="00DA2544"/>
    <w:rsid w:val="00DA2EA5"/>
    <w:rsid w:val="00DA38BB"/>
    <w:rsid w:val="00DA3B6B"/>
    <w:rsid w:val="00DA6616"/>
    <w:rsid w:val="00DB28AA"/>
    <w:rsid w:val="00DB4115"/>
    <w:rsid w:val="00DC4108"/>
    <w:rsid w:val="00DC4528"/>
    <w:rsid w:val="00DC67BE"/>
    <w:rsid w:val="00DD43DE"/>
    <w:rsid w:val="00DD4E38"/>
    <w:rsid w:val="00DD7729"/>
    <w:rsid w:val="00DE4682"/>
    <w:rsid w:val="00DE54DC"/>
    <w:rsid w:val="00DE7704"/>
    <w:rsid w:val="00DF3B2B"/>
    <w:rsid w:val="00DF3E8C"/>
    <w:rsid w:val="00DF5481"/>
    <w:rsid w:val="00E0164E"/>
    <w:rsid w:val="00E07194"/>
    <w:rsid w:val="00E111A0"/>
    <w:rsid w:val="00E13D07"/>
    <w:rsid w:val="00E1552D"/>
    <w:rsid w:val="00E16D6F"/>
    <w:rsid w:val="00E215B7"/>
    <w:rsid w:val="00E22DF0"/>
    <w:rsid w:val="00E25BA1"/>
    <w:rsid w:val="00E26BCB"/>
    <w:rsid w:val="00E329A6"/>
    <w:rsid w:val="00E374C8"/>
    <w:rsid w:val="00E37563"/>
    <w:rsid w:val="00E37947"/>
    <w:rsid w:val="00E37D50"/>
    <w:rsid w:val="00E43342"/>
    <w:rsid w:val="00E43DB4"/>
    <w:rsid w:val="00E45618"/>
    <w:rsid w:val="00E461B2"/>
    <w:rsid w:val="00E466D7"/>
    <w:rsid w:val="00E52077"/>
    <w:rsid w:val="00E52FAE"/>
    <w:rsid w:val="00E643F2"/>
    <w:rsid w:val="00E737B9"/>
    <w:rsid w:val="00E7389D"/>
    <w:rsid w:val="00E86B15"/>
    <w:rsid w:val="00E90C68"/>
    <w:rsid w:val="00E91829"/>
    <w:rsid w:val="00E93891"/>
    <w:rsid w:val="00E96D50"/>
    <w:rsid w:val="00EA146B"/>
    <w:rsid w:val="00EA1CAB"/>
    <w:rsid w:val="00EA6271"/>
    <w:rsid w:val="00EB6F0C"/>
    <w:rsid w:val="00EC3710"/>
    <w:rsid w:val="00ED1DB1"/>
    <w:rsid w:val="00ED700F"/>
    <w:rsid w:val="00ED75C4"/>
    <w:rsid w:val="00EE12CE"/>
    <w:rsid w:val="00EF0B15"/>
    <w:rsid w:val="00EF6416"/>
    <w:rsid w:val="00EF7E17"/>
    <w:rsid w:val="00F00041"/>
    <w:rsid w:val="00F0273F"/>
    <w:rsid w:val="00F046C1"/>
    <w:rsid w:val="00F057B9"/>
    <w:rsid w:val="00F22A5D"/>
    <w:rsid w:val="00F22A65"/>
    <w:rsid w:val="00F23F24"/>
    <w:rsid w:val="00F32843"/>
    <w:rsid w:val="00F33645"/>
    <w:rsid w:val="00F338A1"/>
    <w:rsid w:val="00F33931"/>
    <w:rsid w:val="00F3444A"/>
    <w:rsid w:val="00F4414E"/>
    <w:rsid w:val="00F44478"/>
    <w:rsid w:val="00F450B5"/>
    <w:rsid w:val="00F46FA1"/>
    <w:rsid w:val="00F477E1"/>
    <w:rsid w:val="00F501E6"/>
    <w:rsid w:val="00F53A3A"/>
    <w:rsid w:val="00F62968"/>
    <w:rsid w:val="00F657E7"/>
    <w:rsid w:val="00F710CD"/>
    <w:rsid w:val="00F7377D"/>
    <w:rsid w:val="00F81245"/>
    <w:rsid w:val="00F81DB3"/>
    <w:rsid w:val="00F82FE5"/>
    <w:rsid w:val="00F9510A"/>
    <w:rsid w:val="00FA23FD"/>
    <w:rsid w:val="00FA2FD0"/>
    <w:rsid w:val="00FB42B4"/>
    <w:rsid w:val="00FB681E"/>
    <w:rsid w:val="00FC4F16"/>
    <w:rsid w:val="00FC5A48"/>
    <w:rsid w:val="00FC5D6E"/>
    <w:rsid w:val="00FD015A"/>
    <w:rsid w:val="00FD4672"/>
    <w:rsid w:val="00FD6202"/>
    <w:rsid w:val="00FE5065"/>
    <w:rsid w:val="00FE65F2"/>
    <w:rsid w:val="00FF2738"/>
    <w:rsid w:val="00FF3232"/>
    <w:rsid w:val="00FF4C81"/>
    <w:rsid w:val="00FF58D8"/>
    <w:rsid w:val="31727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semiHidden/>
    <w:unhideWhenUsed/>
    <w:uiPriority w:val="0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basedOn w:val="6"/>
    <w:unhideWhenUsed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qFormat/>
    <w:uiPriority w:val="22"/>
    <w:rPr>
      <w:b/>
    </w:rPr>
  </w:style>
  <w:style w:type="paragraph" w:customStyle="1" w:styleId="10">
    <w:name w:val="z-窗体底端1"/>
    <w:basedOn w:val="1"/>
    <w:next w:val="1"/>
    <w:link w:val="11"/>
    <w:unhideWhenUsed/>
    <w:qFormat/>
    <w:uiPriority w:val="99"/>
    <w:pPr>
      <w:widowControl/>
      <w:pBdr>
        <w:top w:val="single" w:color="auto" w:sz="6" w:space="1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11">
    <w:name w:val="z-窗体底端 Char"/>
    <w:link w:val="10"/>
    <w:qFormat/>
    <w:uiPriority w:val="99"/>
    <w:rPr>
      <w:rFonts w:ascii="Arial" w:hAnsi="Arial" w:eastAsia="宋体" w:cs="Arial"/>
      <w:vanish/>
      <w:kern w:val="0"/>
      <w:sz w:val="16"/>
      <w:szCs w:val="16"/>
    </w:rPr>
  </w:style>
  <w:style w:type="character" w:customStyle="1" w:styleId="12">
    <w:name w:val="页眉 Char"/>
    <w:link w:val="4"/>
    <w:qFormat/>
    <w:uiPriority w:val="99"/>
    <w:rPr>
      <w:sz w:val="18"/>
      <w:szCs w:val="18"/>
    </w:rPr>
  </w:style>
  <w:style w:type="character" w:customStyle="1" w:styleId="13">
    <w:name w:val="页脚 Char"/>
    <w:link w:val="3"/>
    <w:qFormat/>
    <w:uiPriority w:val="99"/>
    <w:rPr>
      <w:sz w:val="18"/>
      <w:szCs w:val="18"/>
    </w:rPr>
  </w:style>
  <w:style w:type="paragraph" w:customStyle="1" w:styleId="14">
    <w:name w:val="HTML Bottom of Form"/>
    <w:basedOn w:val="1"/>
    <w:next w:val="1"/>
    <w:hidden/>
    <w:unhideWhenUsed/>
    <w:qFormat/>
    <w:uiPriority w:val="99"/>
    <w:pPr>
      <w:widowControl/>
      <w:pBdr>
        <w:top w:val="single" w:color="auto" w:sz="6" w:space="1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15">
    <w:name w:val="z-窗体底端 Char1"/>
    <w:basedOn w:val="8"/>
    <w:semiHidden/>
    <w:qFormat/>
    <w:uiPriority w:val="99"/>
    <w:rPr>
      <w:rFonts w:ascii="Arial" w:hAnsi="Arial" w:cs="Arial"/>
      <w:vanish/>
      <w:kern w:val="2"/>
      <w:sz w:val="16"/>
      <w:szCs w:val="16"/>
    </w:rPr>
  </w:style>
  <w:style w:type="character" w:customStyle="1" w:styleId="16">
    <w:name w:val="font191"/>
    <w:basedOn w:val="8"/>
    <w:qFormat/>
    <w:uiPriority w:val="0"/>
    <w:rPr>
      <w:rFonts w:hint="eastAsia" w:ascii="宋体" w:hAnsi="宋体" w:eastAsia="宋体"/>
      <w:color w:val="auto"/>
      <w:sz w:val="22"/>
      <w:szCs w:val="22"/>
      <w:u w:val="none"/>
    </w:rPr>
  </w:style>
  <w:style w:type="character" w:customStyle="1" w:styleId="17">
    <w:name w:val="批注框文本 Char"/>
    <w:basedOn w:val="8"/>
    <w:link w:val="2"/>
    <w:semiHidden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467</Words>
  <Characters>592</Characters>
  <Lines>4</Lines>
  <Paragraphs>1</Paragraphs>
  <TotalTime>72</TotalTime>
  <ScaleCrop>false</ScaleCrop>
  <LinksUpToDate>false</LinksUpToDate>
  <CharactersWithSpaces>593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2022-09-22T02:13:00Z</dcterms:created>
  <dc:creator>LWQQQ</dc:creator>
  <cp:lastModifiedBy>q亦安</cp:lastModifiedBy>
  <cp:lastPrinted>2022-10-26T02:05:00Z</cp:lastPrinted>
  <dcterms:modified xsi:type="dcterms:W3CDTF">2023-04-03T07:18:36Z</dcterms:modified>
  <dc:title>江苏省2014年9月城市环境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F8DDE016DC0044BD89DB9E71F963162B</vt:lpwstr>
  </property>
</Properties>
</file>