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7443" w:rsidRPr="00F67443" w:rsidRDefault="00F67443" w:rsidP="00F67443">
      <w:pPr>
        <w:widowControl/>
        <w:shd w:val="clear" w:color="auto" w:fill="FFFFFF"/>
        <w:autoSpaceDE/>
        <w:autoSpaceDN/>
        <w:snapToGrid/>
        <w:spacing w:line="590" w:lineRule="exact"/>
        <w:ind w:firstLine="0"/>
        <w:jc w:val="center"/>
        <w:rPr>
          <w:rFonts w:ascii="方正小标宋_GBK" w:eastAsia="方正小标宋_GBK" w:hAnsi="宋体" w:cs="宋体" w:hint="eastAsia"/>
          <w:snapToGrid/>
          <w:color w:val="333333"/>
          <w:sz w:val="44"/>
          <w:szCs w:val="44"/>
        </w:rPr>
      </w:pPr>
      <w:r w:rsidRPr="00F67443">
        <w:rPr>
          <w:rFonts w:ascii="方正小标宋_GBK" w:eastAsia="方正小标宋_GBK" w:hAnsi="宋体" w:cs="宋体" w:hint="eastAsia"/>
          <w:b/>
          <w:bCs/>
          <w:snapToGrid/>
          <w:color w:val="333333"/>
          <w:sz w:val="44"/>
          <w:szCs w:val="44"/>
        </w:rPr>
        <w:t>国务院办公厅政府信息与政务公开办公室</w:t>
      </w:r>
    </w:p>
    <w:p w:rsidR="00F67443" w:rsidRPr="00F67443" w:rsidRDefault="00F67443" w:rsidP="00F67443">
      <w:pPr>
        <w:widowControl/>
        <w:shd w:val="clear" w:color="auto" w:fill="FFFFFF"/>
        <w:autoSpaceDE/>
        <w:autoSpaceDN/>
        <w:snapToGrid/>
        <w:spacing w:line="590" w:lineRule="exact"/>
        <w:ind w:firstLine="0"/>
        <w:jc w:val="center"/>
        <w:rPr>
          <w:rFonts w:ascii="方正小标宋_GBK" w:eastAsia="方正小标宋_GBK" w:hAnsi="宋体" w:cs="宋体" w:hint="eastAsia"/>
          <w:snapToGrid/>
          <w:color w:val="333333"/>
          <w:sz w:val="44"/>
          <w:szCs w:val="44"/>
        </w:rPr>
      </w:pPr>
      <w:r w:rsidRPr="00F67443">
        <w:rPr>
          <w:rFonts w:ascii="方正小标宋_GBK" w:eastAsia="方正小标宋_GBK" w:hAnsi="宋体" w:cs="宋体" w:hint="eastAsia"/>
          <w:b/>
          <w:bCs/>
          <w:snapToGrid/>
          <w:color w:val="333333"/>
          <w:sz w:val="44"/>
          <w:szCs w:val="44"/>
        </w:rPr>
        <w:t>关于印发</w:t>
      </w:r>
      <w:bookmarkStart w:id="0" w:name="_GoBack"/>
      <w:proofErr w:type="gramStart"/>
      <w:r w:rsidRPr="00F67443">
        <w:rPr>
          <w:rFonts w:ascii="方正小标宋_GBK" w:eastAsia="方正小标宋_GBK" w:hAnsi="宋体" w:cs="宋体" w:hint="eastAsia"/>
          <w:b/>
          <w:bCs/>
          <w:snapToGrid/>
          <w:color w:val="333333"/>
          <w:sz w:val="44"/>
          <w:szCs w:val="44"/>
        </w:rPr>
        <w:t>《</w:t>
      </w:r>
      <w:proofErr w:type="gramEnd"/>
      <w:r w:rsidRPr="00F67443">
        <w:rPr>
          <w:rFonts w:ascii="方正小标宋_GBK" w:eastAsia="方正小标宋_GBK" w:hAnsi="宋体" w:cs="宋体" w:hint="eastAsia"/>
          <w:b/>
          <w:bCs/>
          <w:snapToGrid/>
          <w:color w:val="333333"/>
          <w:sz w:val="44"/>
          <w:szCs w:val="44"/>
        </w:rPr>
        <w:t>中华人民共和国政府信息公开工作</w:t>
      </w:r>
    </w:p>
    <w:p w:rsidR="00F67443" w:rsidRPr="00F67443" w:rsidRDefault="00F67443" w:rsidP="00F67443">
      <w:pPr>
        <w:widowControl/>
        <w:shd w:val="clear" w:color="auto" w:fill="FFFFFF"/>
        <w:autoSpaceDE/>
        <w:autoSpaceDN/>
        <w:snapToGrid/>
        <w:spacing w:line="590" w:lineRule="exact"/>
        <w:ind w:firstLine="0"/>
        <w:jc w:val="center"/>
        <w:rPr>
          <w:rFonts w:ascii="方正小标宋_GBK" w:eastAsia="方正小标宋_GBK" w:hAnsi="宋体" w:cs="宋体" w:hint="eastAsia"/>
          <w:snapToGrid/>
          <w:color w:val="333333"/>
          <w:sz w:val="44"/>
          <w:szCs w:val="44"/>
        </w:rPr>
      </w:pPr>
      <w:r w:rsidRPr="00F67443">
        <w:rPr>
          <w:rFonts w:ascii="方正小标宋_GBK" w:eastAsia="方正小标宋_GBK" w:hAnsi="宋体" w:cs="宋体" w:hint="eastAsia"/>
          <w:b/>
          <w:bCs/>
          <w:snapToGrid/>
          <w:color w:val="333333"/>
          <w:sz w:val="44"/>
          <w:szCs w:val="44"/>
        </w:rPr>
        <w:t>年度报告格式</w:t>
      </w:r>
      <w:proofErr w:type="gramStart"/>
      <w:r w:rsidRPr="00F67443">
        <w:rPr>
          <w:rFonts w:ascii="方正小标宋_GBK" w:eastAsia="方正小标宋_GBK" w:hAnsi="宋体" w:cs="宋体" w:hint="eastAsia"/>
          <w:b/>
          <w:bCs/>
          <w:snapToGrid/>
          <w:color w:val="333333"/>
          <w:sz w:val="44"/>
          <w:szCs w:val="44"/>
        </w:rPr>
        <w:t>》</w:t>
      </w:r>
      <w:proofErr w:type="gramEnd"/>
      <w:r w:rsidRPr="00F67443">
        <w:rPr>
          <w:rFonts w:ascii="方正小标宋_GBK" w:eastAsia="方正小标宋_GBK" w:hAnsi="宋体" w:cs="宋体" w:hint="eastAsia"/>
          <w:b/>
          <w:bCs/>
          <w:snapToGrid/>
          <w:color w:val="333333"/>
          <w:sz w:val="44"/>
          <w:szCs w:val="44"/>
        </w:rPr>
        <w:t>的通知</w:t>
      </w:r>
    </w:p>
    <w:p w:rsidR="00F67443" w:rsidRPr="00F67443" w:rsidRDefault="00F67443" w:rsidP="00F67443">
      <w:pPr>
        <w:widowControl/>
        <w:shd w:val="clear" w:color="auto" w:fill="FFFFFF"/>
        <w:autoSpaceDE/>
        <w:autoSpaceDN/>
        <w:snapToGrid/>
        <w:spacing w:line="240" w:lineRule="auto"/>
        <w:ind w:firstLine="0"/>
        <w:jc w:val="center"/>
        <w:rPr>
          <w:rFonts w:ascii="方正楷体_GBK" w:eastAsia="方正楷体_GBK" w:hAnsi="宋体" w:cs="宋体" w:hint="eastAsia"/>
          <w:snapToGrid/>
          <w:color w:val="333333"/>
          <w:szCs w:val="32"/>
        </w:rPr>
      </w:pPr>
      <w:r w:rsidRPr="00F67443">
        <w:rPr>
          <w:rFonts w:ascii="方正楷体_GBK" w:eastAsia="方正楷体_GBK" w:hAnsi="楷体" w:cs="宋体" w:hint="eastAsia"/>
          <w:snapToGrid/>
          <w:color w:val="333333"/>
          <w:szCs w:val="32"/>
        </w:rPr>
        <w:t>国办公开办函〔2021〕30号</w:t>
      </w:r>
    </w:p>
    <w:bookmarkEnd w:id="0"/>
    <w:p w:rsidR="00F67443" w:rsidRPr="00F67443" w:rsidRDefault="00F67443" w:rsidP="00F67443">
      <w:pPr>
        <w:widowControl/>
        <w:shd w:val="clear" w:color="auto" w:fill="FFFFFF"/>
        <w:autoSpaceDE/>
        <w:autoSpaceDN/>
        <w:snapToGrid/>
        <w:spacing w:line="240" w:lineRule="auto"/>
        <w:ind w:firstLine="480"/>
        <w:rPr>
          <w:rFonts w:ascii="宋体" w:eastAsia="宋体" w:hAnsi="宋体" w:cs="宋体" w:hint="eastAsia"/>
          <w:snapToGrid/>
          <w:color w:val="333333"/>
          <w:sz w:val="24"/>
          <w:szCs w:val="24"/>
        </w:rPr>
      </w:pPr>
    </w:p>
    <w:p w:rsidR="00F67443" w:rsidRPr="00F67443" w:rsidRDefault="00F67443" w:rsidP="00F67443">
      <w:pPr>
        <w:widowControl/>
        <w:shd w:val="clear" w:color="auto" w:fill="FFFFFF"/>
        <w:autoSpaceDE/>
        <w:autoSpaceDN/>
        <w:snapToGrid/>
        <w:spacing w:line="240" w:lineRule="auto"/>
        <w:ind w:firstLine="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各省、自治区、直辖市人民政府办公厅，国务院各部委、各直属机构办公厅（室）：</w:t>
      </w:r>
    </w:p>
    <w:p w:rsidR="00F67443" w:rsidRPr="00F67443" w:rsidRDefault="00F67443" w:rsidP="00F67443">
      <w:pPr>
        <w:widowControl/>
        <w:shd w:val="clear" w:color="auto" w:fill="FFFFFF"/>
        <w:autoSpaceDE/>
        <w:autoSpaceDN/>
        <w:snapToGrid/>
        <w:spacing w:line="240" w:lineRule="auto"/>
        <w:ind w:firstLine="48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根据《中华人民共和国政府信息公开条例》第五十条的规定，现将修订后的《中华人民共和国政府信息公开工作年度报告格式》印发给你们，请认真贯彻执行。</w:t>
      </w:r>
    </w:p>
    <w:p w:rsidR="00F67443" w:rsidRPr="00F67443" w:rsidRDefault="00F67443" w:rsidP="00F67443">
      <w:pPr>
        <w:widowControl/>
        <w:shd w:val="clear" w:color="auto" w:fill="FFFFFF"/>
        <w:autoSpaceDE/>
        <w:autoSpaceDN/>
        <w:snapToGrid/>
        <w:spacing w:line="240" w:lineRule="auto"/>
        <w:ind w:right="628" w:firstLine="0"/>
        <w:jc w:val="center"/>
        <w:rPr>
          <w:rFonts w:ascii="仿宋_GB2312" w:eastAsia="仿宋_GB2312" w:hAnsi="宋体" w:cs="宋体" w:hint="eastAsia"/>
          <w:snapToGrid/>
          <w:color w:val="333333"/>
          <w:szCs w:val="32"/>
        </w:rPr>
      </w:pPr>
      <w:r>
        <w:rPr>
          <w:rFonts w:ascii="仿宋_GB2312" w:eastAsia="仿宋_GB2312" w:hAnsi="宋体" w:cs="宋体" w:hint="eastAsia"/>
          <w:snapToGrid/>
          <w:color w:val="333333"/>
          <w:szCs w:val="32"/>
        </w:rPr>
        <w:t xml:space="preserve">   </w:t>
      </w:r>
      <w:r w:rsidRPr="00F67443">
        <w:rPr>
          <w:rFonts w:ascii="仿宋_GB2312" w:eastAsia="仿宋_GB2312" w:hAnsi="宋体" w:cs="宋体" w:hint="eastAsia"/>
          <w:snapToGrid/>
          <w:color w:val="333333"/>
          <w:szCs w:val="32"/>
        </w:rPr>
        <w:t>国务院办公厅政府信息与政务公开办公室</w:t>
      </w:r>
    </w:p>
    <w:p w:rsidR="00F67443" w:rsidRPr="00F67443" w:rsidRDefault="00F67443" w:rsidP="00F67443">
      <w:pPr>
        <w:widowControl/>
        <w:shd w:val="clear" w:color="auto" w:fill="FFFFFF"/>
        <w:autoSpaceDE/>
        <w:autoSpaceDN/>
        <w:snapToGrid/>
        <w:spacing w:line="240" w:lineRule="auto"/>
        <w:ind w:right="628" w:firstLineChars="998" w:firstLine="3144"/>
        <w:rPr>
          <w:rFonts w:eastAsia="仿宋_GB2312"/>
          <w:snapToGrid/>
          <w:color w:val="333333"/>
          <w:szCs w:val="32"/>
        </w:rPr>
      </w:pPr>
      <w:r w:rsidRPr="00F67443">
        <w:rPr>
          <w:rFonts w:eastAsia="仿宋_GB2312"/>
          <w:snapToGrid/>
          <w:color w:val="333333"/>
          <w:szCs w:val="32"/>
        </w:rPr>
        <w:t>2021</w:t>
      </w:r>
      <w:r w:rsidRPr="00F67443">
        <w:rPr>
          <w:rFonts w:eastAsia="仿宋_GB2312"/>
          <w:snapToGrid/>
          <w:color w:val="333333"/>
          <w:szCs w:val="32"/>
        </w:rPr>
        <w:t>年</w:t>
      </w:r>
      <w:r w:rsidRPr="00F67443">
        <w:rPr>
          <w:rFonts w:eastAsia="仿宋_GB2312"/>
          <w:snapToGrid/>
          <w:color w:val="333333"/>
          <w:szCs w:val="32"/>
        </w:rPr>
        <w:t>9</w:t>
      </w:r>
      <w:r w:rsidRPr="00F67443">
        <w:rPr>
          <w:rFonts w:eastAsia="仿宋_GB2312"/>
          <w:snapToGrid/>
          <w:color w:val="333333"/>
          <w:szCs w:val="32"/>
        </w:rPr>
        <w:t>月</w:t>
      </w:r>
      <w:r w:rsidRPr="00F67443">
        <w:rPr>
          <w:rFonts w:eastAsia="仿宋_GB2312"/>
          <w:snapToGrid/>
          <w:color w:val="333333"/>
          <w:szCs w:val="32"/>
        </w:rPr>
        <w:t>26</w:t>
      </w:r>
      <w:r w:rsidRPr="00F67443">
        <w:rPr>
          <w:rFonts w:eastAsia="仿宋_GB2312"/>
          <w:snapToGrid/>
          <w:color w:val="333333"/>
          <w:szCs w:val="32"/>
        </w:rPr>
        <w:t>日</w:t>
      </w:r>
    </w:p>
    <w:p w:rsidR="00F67443" w:rsidRPr="00F67443" w:rsidRDefault="00F67443" w:rsidP="00F67443">
      <w:pPr>
        <w:widowControl/>
        <w:shd w:val="clear" w:color="auto" w:fill="FFFFFF"/>
        <w:autoSpaceDE/>
        <w:autoSpaceDN/>
        <w:snapToGrid/>
        <w:spacing w:line="240" w:lineRule="auto"/>
        <w:ind w:firstLine="0"/>
        <w:rPr>
          <w:rFonts w:ascii="宋体" w:eastAsia="宋体" w:hAnsi="宋体" w:cs="宋体" w:hint="eastAsia"/>
          <w:snapToGrid/>
          <w:color w:val="333333"/>
          <w:sz w:val="24"/>
          <w:szCs w:val="24"/>
        </w:rPr>
      </w:pPr>
    </w:p>
    <w:p w:rsidR="00F67443" w:rsidRDefault="00F67443" w:rsidP="00F67443">
      <w:pPr>
        <w:widowControl/>
        <w:shd w:val="clear" w:color="auto" w:fill="FFFFFF"/>
        <w:autoSpaceDE/>
        <w:autoSpaceDN/>
        <w:snapToGrid/>
        <w:spacing w:line="590" w:lineRule="exact"/>
        <w:ind w:firstLine="0"/>
        <w:jc w:val="center"/>
        <w:rPr>
          <w:rFonts w:ascii="方正小标宋_GBK" w:eastAsia="方正小标宋_GBK" w:hAnsi="宋体" w:cs="宋体" w:hint="eastAsia"/>
          <w:b/>
          <w:bCs/>
          <w:snapToGrid/>
          <w:color w:val="333333"/>
          <w:sz w:val="44"/>
          <w:szCs w:val="44"/>
        </w:rPr>
      </w:pPr>
      <w:r>
        <w:rPr>
          <w:rFonts w:ascii="宋体" w:eastAsia="宋体" w:hAnsi="宋体" w:cs="宋体"/>
          <w:snapToGrid/>
          <w:color w:val="333333"/>
          <w:sz w:val="24"/>
          <w:szCs w:val="24"/>
        </w:rPr>
        <w:br w:type="page"/>
      </w:r>
      <w:r w:rsidRPr="00F67443">
        <w:rPr>
          <w:rFonts w:ascii="方正小标宋_GBK" w:eastAsia="方正小标宋_GBK" w:hAnsi="宋体" w:cs="宋体" w:hint="eastAsia"/>
          <w:b/>
          <w:bCs/>
          <w:snapToGrid/>
          <w:color w:val="333333"/>
          <w:sz w:val="44"/>
          <w:szCs w:val="44"/>
        </w:rPr>
        <w:lastRenderedPageBreak/>
        <w:t>中华人民共和国</w:t>
      </w:r>
    </w:p>
    <w:p w:rsidR="00F67443" w:rsidRPr="00F67443" w:rsidRDefault="00F67443" w:rsidP="00F67443">
      <w:pPr>
        <w:widowControl/>
        <w:shd w:val="clear" w:color="auto" w:fill="FFFFFF"/>
        <w:autoSpaceDE/>
        <w:autoSpaceDN/>
        <w:snapToGrid/>
        <w:spacing w:line="590" w:lineRule="exact"/>
        <w:ind w:firstLine="0"/>
        <w:jc w:val="center"/>
        <w:rPr>
          <w:rFonts w:ascii="方正小标宋_GBK" w:eastAsia="方正小标宋_GBK" w:hAnsi="宋体" w:cs="宋体" w:hint="eastAsia"/>
          <w:snapToGrid/>
          <w:color w:val="333333"/>
          <w:sz w:val="44"/>
          <w:szCs w:val="44"/>
        </w:rPr>
      </w:pPr>
      <w:r w:rsidRPr="00F67443">
        <w:rPr>
          <w:rFonts w:ascii="方正小标宋_GBK" w:eastAsia="方正小标宋_GBK" w:hAnsi="宋体" w:cs="宋体" w:hint="eastAsia"/>
          <w:b/>
          <w:bCs/>
          <w:snapToGrid/>
          <w:color w:val="333333"/>
          <w:sz w:val="44"/>
          <w:szCs w:val="44"/>
        </w:rPr>
        <w:t>政府信息公开工作年度报告格式</w:t>
      </w:r>
    </w:p>
    <w:p w:rsidR="00F67443" w:rsidRPr="00F67443" w:rsidRDefault="00F67443" w:rsidP="00F67443">
      <w:pPr>
        <w:widowControl/>
        <w:shd w:val="clear" w:color="auto" w:fill="FFFFFF"/>
        <w:autoSpaceDE/>
        <w:autoSpaceDN/>
        <w:snapToGrid/>
        <w:spacing w:line="240" w:lineRule="auto"/>
        <w:ind w:firstLine="480"/>
        <w:rPr>
          <w:rFonts w:ascii="宋体" w:eastAsia="宋体" w:hAnsi="宋体" w:cs="宋体" w:hint="eastAsia"/>
          <w:snapToGrid/>
          <w:color w:val="333333"/>
          <w:sz w:val="24"/>
          <w:szCs w:val="24"/>
        </w:rPr>
      </w:pP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政府信息公开工作年度报告（以下简称年度报告），是《中华人民共和国政府信息公开条例》确立的法定制度安排，是全面反映政府信息公开工作情况、加强政府信息管理、展现政府施政过程及结果的重要方式，对于加强政府自身建设、推进国家治理体系和治理能力现代化具有重要意义。为更好发挥年度报告的重要作用，依据《中华人民共和国政府信息公开条例》第五十条的要求及授权，结合工作实际，制定《中华人民共和国政府信息公开工作年度报告格式》，并根据情况变化适时更新。</w:t>
      </w:r>
    </w:p>
    <w:p w:rsidR="00F67443" w:rsidRPr="00F67443" w:rsidRDefault="00F67443" w:rsidP="00F67443">
      <w:pPr>
        <w:widowControl/>
        <w:shd w:val="clear" w:color="auto" w:fill="FFFFFF"/>
        <w:autoSpaceDE/>
        <w:autoSpaceDN/>
        <w:snapToGrid/>
        <w:spacing w:line="240" w:lineRule="auto"/>
        <w:ind w:firstLineChars="200" w:firstLine="630"/>
        <w:rPr>
          <w:rFonts w:ascii="黑体" w:eastAsia="黑体" w:hAnsi="黑体" w:cs="宋体" w:hint="eastAsia"/>
          <w:snapToGrid/>
          <w:color w:val="333333"/>
          <w:szCs w:val="32"/>
        </w:rPr>
      </w:pPr>
      <w:r w:rsidRPr="00F67443">
        <w:rPr>
          <w:rFonts w:ascii="黑体" w:eastAsia="黑体" w:hAnsi="黑体" w:cs="宋体" w:hint="eastAsia"/>
          <w:snapToGrid/>
          <w:color w:val="333333"/>
          <w:szCs w:val="32"/>
        </w:rPr>
        <w:t>一、报告内容</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年度报告内容，要严格按照《中华人民共和国政府信息公开条例》第五十条的规定确定，不能遗漏，也不宜泛化。</w:t>
      </w:r>
    </w:p>
    <w:p w:rsidR="00F67443" w:rsidRPr="00F67443" w:rsidRDefault="00F67443" w:rsidP="00F67443">
      <w:pPr>
        <w:widowControl/>
        <w:shd w:val="clear" w:color="auto" w:fill="FFFFFF"/>
        <w:autoSpaceDE/>
        <w:autoSpaceDN/>
        <w:snapToGrid/>
        <w:spacing w:line="240" w:lineRule="auto"/>
        <w:ind w:firstLineChars="200" w:firstLine="630"/>
        <w:rPr>
          <w:rFonts w:ascii="方正楷体_GBK" w:eastAsia="方正楷体_GBK" w:hAnsi="宋体" w:cs="宋体" w:hint="eastAsia"/>
          <w:snapToGrid/>
          <w:color w:val="333333"/>
          <w:szCs w:val="32"/>
        </w:rPr>
      </w:pPr>
      <w:r w:rsidRPr="00F67443">
        <w:rPr>
          <w:rFonts w:ascii="方正楷体_GBK" w:eastAsia="方正楷体_GBK" w:hAnsi="宋体" w:cs="宋体" w:hint="eastAsia"/>
          <w:snapToGrid/>
          <w:color w:val="333333"/>
          <w:szCs w:val="32"/>
        </w:rPr>
        <w:t>（一）总体情况。</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这一项报告本机关政府信息公开工作总体情况，对本机关贯彻落实《中华人民共和国政府信息公开条例》情况进行综述，主要包括主动公开、依申请公开、政府信息管理、政府信息公开平台建设、监督保障（含《中华人民共和国政府信息公开条例》第五十条第四项规定的各级人民政府“工作考核、社会评议和责任追究结果情况”）等方面，重在聚焦主题、简明客观，篇幅原则上不超过一千字。</w:t>
      </w:r>
    </w:p>
    <w:p w:rsidR="00F67443" w:rsidRPr="00F67443" w:rsidRDefault="00F67443" w:rsidP="00F67443">
      <w:pPr>
        <w:widowControl/>
        <w:shd w:val="clear" w:color="auto" w:fill="FFFFFF"/>
        <w:autoSpaceDE/>
        <w:autoSpaceDN/>
        <w:snapToGrid/>
        <w:spacing w:line="240" w:lineRule="auto"/>
        <w:ind w:firstLineChars="200" w:firstLine="630"/>
        <w:rPr>
          <w:rFonts w:ascii="方正楷体_GBK" w:eastAsia="方正楷体_GBK" w:hAnsi="宋体" w:cs="宋体" w:hint="eastAsia"/>
          <w:snapToGrid/>
          <w:color w:val="333333"/>
          <w:szCs w:val="32"/>
        </w:rPr>
      </w:pPr>
      <w:r w:rsidRPr="00F67443">
        <w:rPr>
          <w:rFonts w:ascii="方正楷体_GBK" w:eastAsia="方正楷体_GBK" w:hAnsi="宋体" w:cs="宋体" w:hint="eastAsia"/>
          <w:snapToGrid/>
          <w:color w:val="333333"/>
          <w:szCs w:val="32"/>
        </w:rPr>
        <w:lastRenderedPageBreak/>
        <w:t>（二）行政机关主动公开政府信息情况。</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这一项主要报告《中华人民共和国政府信息公开条例》第二十条规定的法定主动公开内容中，适宜以数据方式呈现且具备统计汇总价值的内容，包括（</w:t>
      </w:r>
      <w:proofErr w:type="gramStart"/>
      <w:r w:rsidRPr="00F67443">
        <w:rPr>
          <w:rFonts w:ascii="仿宋_GB2312" w:eastAsia="仿宋_GB2312" w:hAnsi="宋体" w:cs="宋体" w:hint="eastAsia"/>
          <w:snapToGrid/>
          <w:color w:val="333333"/>
          <w:szCs w:val="32"/>
        </w:rPr>
        <w:t>一</w:t>
      </w:r>
      <w:proofErr w:type="gramEnd"/>
      <w:r w:rsidRPr="00F67443">
        <w:rPr>
          <w:rFonts w:ascii="仿宋_GB2312" w:eastAsia="仿宋_GB2312" w:hAnsi="宋体" w:cs="宋体" w:hint="eastAsia"/>
          <w:snapToGrid/>
          <w:color w:val="333333"/>
          <w:szCs w:val="32"/>
        </w:rPr>
        <w:t>）（五）（六）（八）共四项，其中，第（五）项的行政许可数量、第（六）项的行政处罚和行政强制数量，包括已公开和</w:t>
      </w:r>
      <w:proofErr w:type="gramStart"/>
      <w:r w:rsidRPr="00F67443">
        <w:rPr>
          <w:rFonts w:ascii="仿宋_GB2312" w:eastAsia="仿宋_GB2312" w:hAnsi="宋体" w:cs="宋体" w:hint="eastAsia"/>
          <w:snapToGrid/>
          <w:color w:val="333333"/>
          <w:szCs w:val="32"/>
        </w:rPr>
        <w:t>依法未</w:t>
      </w:r>
      <w:proofErr w:type="gramEnd"/>
      <w:r w:rsidRPr="00F67443">
        <w:rPr>
          <w:rFonts w:ascii="仿宋_GB2312" w:eastAsia="仿宋_GB2312" w:hAnsi="宋体" w:cs="宋体" w:hint="eastAsia"/>
          <w:snapToGrid/>
          <w:color w:val="333333"/>
          <w:szCs w:val="32"/>
        </w:rPr>
        <w:t>公开的全部处理决定。各项数据核定时间点为报告年度的</w:t>
      </w:r>
      <w:r w:rsidRPr="00F67443">
        <w:rPr>
          <w:rFonts w:eastAsia="仿宋_GB2312"/>
          <w:snapToGrid/>
          <w:color w:val="333333"/>
          <w:szCs w:val="32"/>
        </w:rPr>
        <w:t>12</w:t>
      </w:r>
      <w:r w:rsidRPr="00F67443">
        <w:rPr>
          <w:rFonts w:eastAsia="仿宋_GB2312"/>
          <w:snapToGrid/>
          <w:color w:val="333333"/>
          <w:szCs w:val="32"/>
        </w:rPr>
        <w:t>月</w:t>
      </w:r>
      <w:r w:rsidRPr="00F67443">
        <w:rPr>
          <w:rFonts w:eastAsia="仿宋_GB2312"/>
          <w:snapToGrid/>
          <w:color w:val="333333"/>
          <w:szCs w:val="32"/>
        </w:rPr>
        <w:t>31</w:t>
      </w:r>
      <w:r w:rsidRPr="00F67443">
        <w:rPr>
          <w:rFonts w:ascii="仿宋_GB2312" w:eastAsia="仿宋_GB2312" w:hAnsi="宋体" w:cs="宋体" w:hint="eastAsia"/>
          <w:snapToGrid/>
          <w:color w:val="333333"/>
          <w:szCs w:val="32"/>
        </w:rPr>
        <w:t>日。</w:t>
      </w:r>
    </w:p>
    <w:p w:rsidR="00F67443" w:rsidRPr="00F67443" w:rsidRDefault="00F67443" w:rsidP="00F67443">
      <w:pPr>
        <w:widowControl/>
        <w:shd w:val="clear" w:color="auto" w:fill="FFFFFF"/>
        <w:autoSpaceDE/>
        <w:autoSpaceDN/>
        <w:snapToGrid/>
        <w:spacing w:line="240" w:lineRule="auto"/>
        <w:ind w:firstLineChars="200" w:firstLine="630"/>
        <w:rPr>
          <w:rFonts w:ascii="方正楷体_GBK" w:eastAsia="方正楷体_GBK" w:hAnsi="宋体" w:cs="宋体" w:hint="eastAsia"/>
          <w:snapToGrid/>
          <w:color w:val="333333"/>
          <w:szCs w:val="32"/>
        </w:rPr>
      </w:pPr>
      <w:r w:rsidRPr="00F67443">
        <w:rPr>
          <w:rFonts w:ascii="方正楷体_GBK" w:eastAsia="方正楷体_GBK" w:hAnsi="宋体" w:cs="宋体" w:hint="eastAsia"/>
          <w:snapToGrid/>
          <w:color w:val="333333"/>
          <w:szCs w:val="32"/>
        </w:rPr>
        <w:t>（三）行政机关收到和处理政府信息公开申请情况。</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这一项主要报告两方面情况：一是申请人的类别；二是政府信息公开申请的最终处理结果。此项内容重在数据准确、要素齐备，全面客观反映政府信息公开申请接收和办理情况，便于政府信息公开工作主管部门全面掌握工作动态，使社会各界了解政府公开透明进程。</w:t>
      </w:r>
    </w:p>
    <w:p w:rsidR="00F67443" w:rsidRPr="00F67443" w:rsidRDefault="00F67443" w:rsidP="00F67443">
      <w:pPr>
        <w:widowControl/>
        <w:shd w:val="clear" w:color="auto" w:fill="FFFFFF"/>
        <w:autoSpaceDE/>
        <w:autoSpaceDN/>
        <w:snapToGrid/>
        <w:spacing w:line="240" w:lineRule="auto"/>
        <w:ind w:firstLineChars="200" w:firstLine="630"/>
        <w:rPr>
          <w:rFonts w:eastAsia="仿宋_GB2312"/>
          <w:snapToGrid/>
          <w:color w:val="333333"/>
          <w:szCs w:val="32"/>
        </w:rPr>
      </w:pPr>
      <w:r w:rsidRPr="00F67443">
        <w:rPr>
          <w:rFonts w:eastAsia="仿宋_GB2312"/>
          <w:snapToGrid/>
          <w:color w:val="333333"/>
          <w:szCs w:val="32"/>
        </w:rPr>
        <w:t>（四）因政府信息公开工作被申请行政复议、提起行政诉讼情况。</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这一项主要报告两方面情况：一是政府信息公开行政复议处理结果情况；二是政府信息公开行政诉讼处理结果情况。根据行政复议法和行政诉讼法有关规定，行政诉讼处理结果需进一步区分两类情形，分别是“未经复议直接起诉”和“复议后起诉”。</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行政复议机关作为共同被告的行政诉讼案件，只计算</w:t>
      </w:r>
      <w:proofErr w:type="gramStart"/>
      <w:r w:rsidRPr="00F67443">
        <w:rPr>
          <w:rFonts w:ascii="仿宋_GB2312" w:eastAsia="仿宋_GB2312" w:hAnsi="宋体" w:cs="宋体" w:hint="eastAsia"/>
          <w:snapToGrid/>
          <w:color w:val="333333"/>
          <w:szCs w:val="32"/>
        </w:rPr>
        <w:t>原行为</w:t>
      </w:r>
      <w:proofErr w:type="gramEnd"/>
      <w:r w:rsidRPr="00F67443">
        <w:rPr>
          <w:rFonts w:ascii="仿宋_GB2312" w:eastAsia="仿宋_GB2312" w:hAnsi="宋体" w:cs="宋体" w:hint="eastAsia"/>
          <w:snapToGrid/>
          <w:color w:val="333333"/>
          <w:szCs w:val="32"/>
        </w:rPr>
        <w:t>主体的案件数量，不计算行政复议机关的案件数量。</w:t>
      </w:r>
    </w:p>
    <w:p w:rsidR="00F67443" w:rsidRPr="00F67443" w:rsidRDefault="00F67443" w:rsidP="00F67443">
      <w:pPr>
        <w:widowControl/>
        <w:shd w:val="clear" w:color="auto" w:fill="FFFFFF"/>
        <w:autoSpaceDE/>
        <w:autoSpaceDN/>
        <w:snapToGrid/>
        <w:spacing w:line="240" w:lineRule="auto"/>
        <w:ind w:firstLineChars="200" w:firstLine="630"/>
        <w:rPr>
          <w:rFonts w:ascii="方正楷体_GBK" w:eastAsia="方正楷体_GBK" w:hint="eastAsia"/>
          <w:snapToGrid/>
          <w:color w:val="333333"/>
          <w:szCs w:val="32"/>
        </w:rPr>
      </w:pPr>
      <w:r w:rsidRPr="00F67443">
        <w:rPr>
          <w:rFonts w:ascii="方正楷体_GBK" w:eastAsia="方正楷体_GBK" w:hint="eastAsia"/>
          <w:snapToGrid/>
          <w:color w:val="333333"/>
          <w:szCs w:val="32"/>
        </w:rPr>
        <w:t>（五）政府信息公开工作存在的主要问题及改进情况。</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lastRenderedPageBreak/>
        <w:t>这一项主要报告本机关政府信息公开工作中存在的主要问题及改进情况。此项内容重在实事求是、明确具体，避免笼统模糊、泛泛而谈。查找问题要有针对性，改进举措要有实效性，不得出现敷衍了事甚至年年雷同现象。</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（六）其他需要报告的事项。</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这一项主要报告本机关认为需要报告的其他事项，以及其他有关文件专门要求通过年度报告予以报告的事项。</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各行政机关依据《政府信息公开信息处理费管理办法》收取信息处理费的情况，在此处专门报告。</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各行政机关年度报告格式模板附后。此前有关政府信息公开的各</w:t>
      </w:r>
      <w:proofErr w:type="gramStart"/>
      <w:r w:rsidRPr="00F67443">
        <w:rPr>
          <w:rFonts w:ascii="仿宋_GB2312" w:eastAsia="仿宋_GB2312" w:hAnsi="宋体" w:cs="宋体" w:hint="eastAsia"/>
          <w:snapToGrid/>
          <w:color w:val="333333"/>
          <w:szCs w:val="32"/>
        </w:rPr>
        <w:t>类报告</w:t>
      </w:r>
      <w:proofErr w:type="gramEnd"/>
      <w:r w:rsidRPr="00F67443">
        <w:rPr>
          <w:rFonts w:ascii="仿宋_GB2312" w:eastAsia="仿宋_GB2312" w:hAnsi="宋体" w:cs="宋体" w:hint="eastAsia"/>
          <w:snapToGrid/>
          <w:color w:val="333333"/>
          <w:szCs w:val="32"/>
        </w:rPr>
        <w:t>和统计口径，随原政府信息公开条例的失效而失效。政府信息公开工作主管部门负责汇总的本级政府年度报告格式，参照这一格式模板办理。党的工作机关加挂行政机关牌子的单位，年度报告内容依据全国政府信息公开工作主管部门发布的有关规定（国办公开办函〔2019〕51号）确定，并参照这一格式模板办理。</w:t>
      </w:r>
    </w:p>
    <w:p w:rsidR="00F67443" w:rsidRPr="00F67443" w:rsidRDefault="00F67443" w:rsidP="00F67443">
      <w:pPr>
        <w:widowControl/>
        <w:shd w:val="clear" w:color="auto" w:fill="FFFFFF"/>
        <w:autoSpaceDE/>
        <w:autoSpaceDN/>
        <w:snapToGrid/>
        <w:spacing w:line="240" w:lineRule="auto"/>
        <w:ind w:firstLineChars="200" w:firstLine="630"/>
        <w:rPr>
          <w:rFonts w:ascii="黑体" w:eastAsia="黑体" w:hAnsi="黑体" w:cs="宋体" w:hint="eastAsia"/>
          <w:snapToGrid/>
          <w:color w:val="333333"/>
          <w:szCs w:val="32"/>
        </w:rPr>
      </w:pPr>
      <w:r w:rsidRPr="00F67443">
        <w:rPr>
          <w:rFonts w:ascii="黑体" w:eastAsia="黑体" w:hAnsi="黑体" w:cs="宋体" w:hint="eastAsia"/>
          <w:snapToGrid/>
          <w:color w:val="333333"/>
          <w:szCs w:val="32"/>
        </w:rPr>
        <w:t>二、报告方式及时间</w:t>
      </w:r>
    </w:p>
    <w:p w:rsidR="00F67443" w:rsidRPr="00F67443" w:rsidRDefault="00F67443" w:rsidP="00F67443">
      <w:pPr>
        <w:widowControl/>
        <w:shd w:val="clear" w:color="auto" w:fill="FFFFFF"/>
        <w:autoSpaceDE/>
        <w:autoSpaceDN/>
        <w:snapToGrid/>
        <w:spacing w:line="240" w:lineRule="auto"/>
        <w:ind w:firstLineChars="200" w:firstLine="630"/>
        <w:rPr>
          <w:rFonts w:ascii="方正楷体_GBK" w:eastAsia="方正楷体_GBK" w:hAnsi="宋体" w:cs="宋体" w:hint="eastAsia"/>
          <w:snapToGrid/>
          <w:color w:val="333333"/>
          <w:szCs w:val="32"/>
        </w:rPr>
      </w:pPr>
      <w:r w:rsidRPr="00F67443">
        <w:rPr>
          <w:rFonts w:ascii="方正楷体_GBK" w:eastAsia="方正楷体_GBK" w:hAnsi="宋体" w:cs="宋体" w:hint="eastAsia"/>
          <w:snapToGrid/>
          <w:color w:val="333333"/>
          <w:szCs w:val="32"/>
        </w:rPr>
        <w:t>（一）县级以上人民政府部门向本级政府信息公开工作主管部门报告并向社会公布的方式及时间。</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根据《中华人民共和国政府信息公开条例》第四十九条的规定，县级以上人民政府部门应当在每年</w:t>
      </w:r>
      <w:r w:rsidRPr="00F67443">
        <w:rPr>
          <w:rFonts w:eastAsia="仿宋_GB2312"/>
          <w:snapToGrid/>
          <w:color w:val="333333"/>
          <w:szCs w:val="32"/>
        </w:rPr>
        <w:t>1</w:t>
      </w:r>
      <w:r w:rsidRPr="00F67443">
        <w:rPr>
          <w:rFonts w:eastAsia="仿宋_GB2312"/>
          <w:snapToGrid/>
          <w:color w:val="333333"/>
          <w:szCs w:val="32"/>
        </w:rPr>
        <w:t>月</w:t>
      </w:r>
      <w:r w:rsidRPr="00F67443">
        <w:rPr>
          <w:rFonts w:eastAsia="仿宋_GB2312"/>
          <w:snapToGrid/>
          <w:color w:val="333333"/>
          <w:szCs w:val="32"/>
        </w:rPr>
        <w:t>31</w:t>
      </w:r>
      <w:r w:rsidRPr="00F67443">
        <w:rPr>
          <w:rFonts w:ascii="仿宋_GB2312" w:eastAsia="仿宋_GB2312" w:hAnsi="宋体" w:cs="宋体" w:hint="eastAsia"/>
          <w:snapToGrid/>
          <w:color w:val="333333"/>
          <w:szCs w:val="32"/>
        </w:rPr>
        <w:t>日前向本级政府信息公开工作主管部门提交本机关年度报告并向社会公布。</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lastRenderedPageBreak/>
        <w:t>县级以上人民政府部门的具体范围，由各政府信息公开工作主管部门依据《中华人民共和国政府信息公开条例》第二十七条的规定，按照“行政性、外部性、独立性”三要素的标准予以确定。县级以上地方人民政府办公厅（室），向社会公布本政府机关（指以政府以及政府办公厅（室）的名义开展政府信息公开工作情况）的年度报告。乡镇人民政府，参照对县级以上人民政府部门的要求，向所属的县级人民政府的政府信息公开工作主管部门报告。实行垂直领导的系统，逐级向本系统政府信息公开工作主管部门报告，不向地方政府的政府信息公开工作主管部门报告，但是，实行垂直领导的部门的办公厅（室），要向全国政府信息公开工作主管部门报送本机关的年度报告。各政府信息公开工作主管部门应当加强对年度报告的审核把关。</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县级以上地方人民政府的政府信息公开工作主管部门，应当通过本级政府门户网站的“政府信息公开”专栏，集中向社会公布本级政府部门和下级政府的年度报告，一方面便于公众查阅，另一方面通过这种方式对本行政区域内适用《中华人民共和国政府信息公开条例》的行政机关范围予以明确。在集中公布的基础上，各行政机关可自行通过网站或其他适当方式，向社会公布本机关年度报告。实行垂直领导的系统，参照上述要求公布年度报告。</w:t>
      </w:r>
    </w:p>
    <w:p w:rsidR="00F67443" w:rsidRPr="00F67443" w:rsidRDefault="00F67443" w:rsidP="00F67443">
      <w:pPr>
        <w:widowControl/>
        <w:shd w:val="clear" w:color="auto" w:fill="FFFFFF"/>
        <w:autoSpaceDE/>
        <w:autoSpaceDN/>
        <w:snapToGrid/>
        <w:spacing w:line="240" w:lineRule="auto"/>
        <w:ind w:firstLineChars="200" w:firstLine="630"/>
        <w:rPr>
          <w:rFonts w:ascii="方正楷体_GBK" w:eastAsia="方正楷体_GBK" w:hAnsi="宋体" w:cs="宋体" w:hint="eastAsia"/>
          <w:snapToGrid/>
          <w:color w:val="333333"/>
          <w:szCs w:val="32"/>
        </w:rPr>
      </w:pPr>
      <w:r w:rsidRPr="00F67443">
        <w:rPr>
          <w:rFonts w:ascii="方正楷体_GBK" w:eastAsia="方正楷体_GBK" w:hAnsi="宋体" w:cs="宋体" w:hint="eastAsia"/>
          <w:snapToGrid/>
          <w:color w:val="333333"/>
          <w:szCs w:val="32"/>
        </w:rPr>
        <w:t>（二）县级以上地方人民政府的政府信息公开工作主管部门向社会公布的方式及时间。</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lastRenderedPageBreak/>
        <w:t>根据《中华人民共和国政府信息公开条例》第四十九条的规定，县级以上地方人民政府的政府信息公开工作主管部门应当在每年</w:t>
      </w:r>
      <w:r w:rsidRPr="00F67443">
        <w:rPr>
          <w:rFonts w:eastAsia="仿宋_GB2312"/>
          <w:snapToGrid/>
          <w:color w:val="333333"/>
          <w:szCs w:val="32"/>
        </w:rPr>
        <w:t>3</w:t>
      </w:r>
      <w:r w:rsidRPr="00F67443">
        <w:rPr>
          <w:rFonts w:eastAsia="仿宋_GB2312"/>
          <w:snapToGrid/>
          <w:color w:val="333333"/>
          <w:szCs w:val="32"/>
        </w:rPr>
        <w:t>月</w:t>
      </w:r>
      <w:r w:rsidRPr="00F67443">
        <w:rPr>
          <w:rFonts w:eastAsia="仿宋_GB2312"/>
          <w:snapToGrid/>
          <w:color w:val="333333"/>
          <w:szCs w:val="32"/>
        </w:rPr>
        <w:t>31</w:t>
      </w:r>
      <w:r w:rsidRPr="00F67443">
        <w:rPr>
          <w:rFonts w:eastAsia="仿宋_GB2312"/>
          <w:snapToGrid/>
          <w:color w:val="333333"/>
          <w:szCs w:val="32"/>
        </w:rPr>
        <w:t>日</w:t>
      </w:r>
      <w:r w:rsidRPr="00F67443">
        <w:rPr>
          <w:rFonts w:ascii="仿宋_GB2312" w:eastAsia="仿宋_GB2312" w:hAnsi="宋体" w:cs="宋体" w:hint="eastAsia"/>
          <w:snapToGrid/>
          <w:color w:val="333333"/>
          <w:szCs w:val="32"/>
        </w:rPr>
        <w:t>前向社会公布本级政府年度报告。</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县级以上地方人民政府年度报告，应当逐级汇总相关情况和数据。县级政府的政府信息公开工作主管部门汇总所属部门和乡镇政府的年度报告</w:t>
      </w:r>
      <w:r w:rsidRPr="00F67443">
        <w:rPr>
          <w:rFonts w:eastAsia="仿宋_GB2312"/>
          <w:snapToGrid/>
          <w:color w:val="333333"/>
          <w:szCs w:val="32"/>
        </w:rPr>
        <w:t>，于</w:t>
      </w:r>
      <w:r w:rsidRPr="00F67443">
        <w:rPr>
          <w:rFonts w:eastAsia="仿宋_GB2312"/>
          <w:snapToGrid/>
          <w:color w:val="333333"/>
          <w:szCs w:val="32"/>
        </w:rPr>
        <w:t>2</w:t>
      </w:r>
      <w:r w:rsidRPr="00F67443">
        <w:rPr>
          <w:rFonts w:eastAsia="仿宋_GB2312"/>
          <w:snapToGrid/>
          <w:color w:val="333333"/>
          <w:szCs w:val="32"/>
        </w:rPr>
        <w:t>月</w:t>
      </w:r>
      <w:r w:rsidRPr="00F67443">
        <w:rPr>
          <w:rFonts w:eastAsia="仿宋_GB2312"/>
          <w:snapToGrid/>
          <w:color w:val="333333"/>
          <w:szCs w:val="32"/>
        </w:rPr>
        <w:t>20</w:t>
      </w:r>
      <w:r w:rsidRPr="00F67443">
        <w:rPr>
          <w:rFonts w:eastAsia="仿宋_GB2312"/>
          <w:snapToGrid/>
          <w:color w:val="333333"/>
          <w:szCs w:val="32"/>
        </w:rPr>
        <w:t>日前向上一级政府信息公开工作主管部门提交并向社会公布。地市级政府的政府信息公开工作主管部门汇总所属部门和县级政府年度报告，于</w:t>
      </w:r>
      <w:r w:rsidRPr="00F67443">
        <w:rPr>
          <w:rFonts w:eastAsia="仿宋_GB2312"/>
          <w:snapToGrid/>
          <w:color w:val="333333"/>
          <w:szCs w:val="32"/>
        </w:rPr>
        <w:t>3</w:t>
      </w:r>
      <w:r w:rsidRPr="00F67443">
        <w:rPr>
          <w:rFonts w:eastAsia="仿宋_GB2312"/>
          <w:snapToGrid/>
          <w:color w:val="333333"/>
          <w:szCs w:val="32"/>
        </w:rPr>
        <w:t>月</w:t>
      </w:r>
      <w:r w:rsidRPr="00F67443">
        <w:rPr>
          <w:rFonts w:eastAsia="仿宋_GB2312"/>
          <w:snapToGrid/>
          <w:color w:val="333333"/>
          <w:szCs w:val="32"/>
        </w:rPr>
        <w:t>10</w:t>
      </w:r>
      <w:r w:rsidRPr="00F67443">
        <w:rPr>
          <w:rFonts w:ascii="仿宋_GB2312" w:eastAsia="仿宋_GB2312" w:hAnsi="宋体" w:cs="宋体" w:hint="eastAsia"/>
          <w:snapToGrid/>
          <w:color w:val="333333"/>
          <w:szCs w:val="32"/>
        </w:rPr>
        <w:t>日前向上一级政府信息公开工作主管部门提交并向社会公布。省级政府的政府信息公开工作主管部门汇总所属部门和地市级政府年度报告，于</w:t>
      </w:r>
      <w:r w:rsidRPr="00F67443">
        <w:rPr>
          <w:rFonts w:eastAsia="仿宋_GB2312"/>
          <w:snapToGrid/>
          <w:color w:val="333333"/>
          <w:szCs w:val="32"/>
        </w:rPr>
        <w:t>3</w:t>
      </w:r>
      <w:r w:rsidRPr="00F67443">
        <w:rPr>
          <w:rFonts w:eastAsia="仿宋_GB2312"/>
          <w:snapToGrid/>
          <w:color w:val="333333"/>
          <w:szCs w:val="32"/>
        </w:rPr>
        <w:t>月</w:t>
      </w:r>
      <w:r w:rsidRPr="00F67443">
        <w:rPr>
          <w:rFonts w:eastAsia="仿宋_GB2312"/>
          <w:snapToGrid/>
          <w:color w:val="333333"/>
          <w:szCs w:val="32"/>
        </w:rPr>
        <w:t>31</w:t>
      </w:r>
      <w:r w:rsidRPr="00F67443">
        <w:rPr>
          <w:rFonts w:eastAsia="仿宋_GB2312"/>
          <w:snapToGrid/>
          <w:color w:val="333333"/>
          <w:szCs w:val="32"/>
        </w:rPr>
        <w:t>日</w:t>
      </w:r>
      <w:r w:rsidRPr="00F67443">
        <w:rPr>
          <w:rFonts w:ascii="仿宋_GB2312" w:eastAsia="仿宋_GB2312" w:hAnsi="宋体" w:cs="宋体" w:hint="eastAsia"/>
          <w:snapToGrid/>
          <w:color w:val="333333"/>
          <w:szCs w:val="32"/>
        </w:rPr>
        <w:t>前向全国政府信息公开工作主管部门提交并向社会公布。</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实行垂直领导的部门，参照对县级以上地方人民政府的报告要求，汇总形成全系统的年度报告，于</w:t>
      </w:r>
      <w:r w:rsidRPr="00F67443">
        <w:rPr>
          <w:rFonts w:eastAsia="仿宋_GB2312"/>
          <w:snapToGrid/>
          <w:color w:val="333333"/>
          <w:szCs w:val="32"/>
        </w:rPr>
        <w:t>3</w:t>
      </w:r>
      <w:r w:rsidRPr="00F67443">
        <w:rPr>
          <w:rFonts w:eastAsia="仿宋_GB2312"/>
          <w:snapToGrid/>
          <w:color w:val="333333"/>
          <w:szCs w:val="32"/>
        </w:rPr>
        <w:t>月</w:t>
      </w:r>
      <w:r w:rsidRPr="00F67443">
        <w:rPr>
          <w:rFonts w:eastAsia="仿宋_GB2312"/>
          <w:snapToGrid/>
          <w:color w:val="333333"/>
          <w:szCs w:val="32"/>
        </w:rPr>
        <w:t>31</w:t>
      </w:r>
      <w:r w:rsidRPr="00F67443">
        <w:rPr>
          <w:rFonts w:ascii="仿宋_GB2312" w:eastAsia="仿宋_GB2312" w:hAnsi="宋体" w:cs="宋体" w:hint="eastAsia"/>
          <w:snapToGrid/>
          <w:color w:val="333333"/>
          <w:szCs w:val="32"/>
        </w:rPr>
        <w:t>日前向全国政府信息公开工作主管部门提交并向社会公布。</w:t>
      </w:r>
    </w:p>
    <w:p w:rsidR="00F67443" w:rsidRPr="00F67443" w:rsidRDefault="00F67443" w:rsidP="00F67443">
      <w:pPr>
        <w:widowControl/>
        <w:shd w:val="clear" w:color="auto" w:fill="FFFFFF"/>
        <w:autoSpaceDE/>
        <w:autoSpaceDN/>
        <w:snapToGrid/>
        <w:spacing w:line="240" w:lineRule="auto"/>
        <w:ind w:firstLineChars="200" w:firstLine="630"/>
        <w:rPr>
          <w:rFonts w:ascii="黑体" w:eastAsia="黑体" w:hAnsi="黑体" w:cs="宋体" w:hint="eastAsia"/>
          <w:snapToGrid/>
          <w:color w:val="333333"/>
          <w:szCs w:val="32"/>
        </w:rPr>
      </w:pPr>
      <w:r w:rsidRPr="00F67443">
        <w:rPr>
          <w:rFonts w:ascii="黑体" w:eastAsia="黑体" w:hAnsi="黑体" w:cs="宋体" w:hint="eastAsia"/>
          <w:snapToGrid/>
          <w:color w:val="333333"/>
          <w:szCs w:val="32"/>
        </w:rPr>
        <w:t>三、工作要求</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方正楷体_GBK" w:eastAsia="方正楷体_GBK" w:hAnsi="宋体" w:cs="宋体" w:hint="eastAsia"/>
          <w:snapToGrid/>
          <w:color w:val="333333"/>
          <w:szCs w:val="32"/>
        </w:rPr>
        <w:t>（一）提高认识。</w:t>
      </w:r>
      <w:r w:rsidRPr="00F67443">
        <w:rPr>
          <w:rFonts w:ascii="仿宋_GB2312" w:eastAsia="仿宋_GB2312" w:hAnsi="宋体" w:cs="宋体" w:hint="eastAsia"/>
          <w:snapToGrid/>
          <w:color w:val="333333"/>
          <w:szCs w:val="32"/>
        </w:rPr>
        <w:t>年度报告不仅反映政府信息公开工作，也反映政府工作本身，是更好发挥政府信息公开制度功能的重要途径。通过年度报告，能够系统反映各行政机关发文数量，以及行政许可、行政处罚、行政强制等重要情况，为推进国家治理体系和治理能力现代化提供基础数据支撑。要进一步深化对年度报告</w:t>
      </w:r>
      <w:r w:rsidRPr="00F67443">
        <w:rPr>
          <w:rFonts w:ascii="仿宋_GB2312" w:eastAsia="仿宋_GB2312" w:hAnsi="宋体" w:cs="宋体" w:hint="eastAsia"/>
          <w:snapToGrid/>
          <w:color w:val="333333"/>
          <w:szCs w:val="32"/>
        </w:rPr>
        <w:lastRenderedPageBreak/>
        <w:t>重要作用的认识，切实提高工作主动性、自觉性，不断提升工作实效。</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方正楷体_GBK" w:eastAsia="方正楷体_GBK" w:hAnsi="宋体" w:cs="宋体" w:hint="eastAsia"/>
          <w:snapToGrid/>
          <w:color w:val="333333"/>
          <w:szCs w:val="32"/>
        </w:rPr>
        <w:t>（二）加强领导。</w:t>
      </w:r>
      <w:r w:rsidRPr="00F67443">
        <w:rPr>
          <w:rFonts w:ascii="仿宋_GB2312" w:eastAsia="仿宋_GB2312" w:hAnsi="宋体" w:cs="宋体" w:hint="eastAsia"/>
          <w:snapToGrid/>
          <w:color w:val="333333"/>
          <w:szCs w:val="32"/>
        </w:rPr>
        <w:t>年度报告内容涵盖行政机关日常工作各个方面，是从政府信息公开角度对本机关工作的一次系统梳理和全面报告。要有针对性地加强领导，确保内部协调有力，相关情况和数据做到应报尽报，全面准确。各政府信息公开工作主管部门要加强指导监督，把年度报告列入业务培训和考核评估的重要内容。要充分考虑政府信息公开工作年度报告的专业性，配强工作力量，确保工作质量。</w:t>
      </w:r>
    </w:p>
    <w:p w:rsidR="00F67443" w:rsidRPr="00F67443" w:rsidRDefault="00F67443" w:rsidP="00F67443">
      <w:pPr>
        <w:widowControl/>
        <w:shd w:val="clear" w:color="auto" w:fill="FFFFFF"/>
        <w:autoSpaceDE/>
        <w:autoSpaceDN/>
        <w:snapToGrid/>
        <w:spacing w:line="240" w:lineRule="auto"/>
        <w:ind w:firstLineChars="200" w:firstLine="630"/>
        <w:rPr>
          <w:rFonts w:ascii="仿宋_GB2312" w:eastAsia="仿宋_GB2312" w:hAnsi="宋体" w:cs="宋体" w:hint="eastAsia"/>
          <w:snapToGrid/>
          <w:color w:val="333333"/>
          <w:szCs w:val="32"/>
        </w:rPr>
      </w:pPr>
      <w:r w:rsidRPr="00F67443">
        <w:rPr>
          <w:rFonts w:ascii="方正楷体_GBK" w:eastAsia="方正楷体_GBK" w:hAnsi="宋体" w:cs="宋体" w:hint="eastAsia"/>
          <w:snapToGrid/>
          <w:color w:val="333333"/>
          <w:szCs w:val="32"/>
        </w:rPr>
        <w:t>（三）夯实基础。</w:t>
      </w:r>
      <w:r w:rsidRPr="00F67443">
        <w:rPr>
          <w:rFonts w:ascii="仿宋_GB2312" w:eastAsia="仿宋_GB2312" w:hAnsi="宋体" w:cs="宋体" w:hint="eastAsia"/>
          <w:snapToGrid/>
          <w:color w:val="333333"/>
          <w:szCs w:val="32"/>
        </w:rPr>
        <w:t>年度报告内容涵盖行政机关全年工作情况。要将工作做在平时，按照《中华人民共和国政府信息公开条例》第四十五条要求，建立健全政府信息公开申请登记、审核、办理、答复、归档等各项内部工作制度，避免年底突击开展工作。政府信息公开工作机构要自觉找准政府信息管理员的角色定位，协调推动本机关各内设机构加强政府信息管理的基础工作，确保年度报告所需数据统得出、报得准、可核查，更好发挥政府信息公开对于政府工作的监督、规范作用。</w:t>
      </w:r>
    </w:p>
    <w:p w:rsidR="00F67443" w:rsidRPr="00F67443" w:rsidRDefault="00F67443" w:rsidP="00F67443">
      <w:pPr>
        <w:widowControl/>
        <w:shd w:val="clear" w:color="auto" w:fill="FFFFFF"/>
        <w:autoSpaceDE/>
        <w:autoSpaceDN/>
        <w:snapToGrid/>
        <w:spacing w:line="240" w:lineRule="auto"/>
        <w:ind w:firstLineChars="200" w:firstLine="630"/>
        <w:rPr>
          <w:rFonts w:ascii="宋体" w:eastAsia="宋体" w:hAnsi="宋体" w:cs="宋体" w:hint="eastAsia"/>
          <w:snapToGrid/>
          <w:color w:val="333333"/>
          <w:sz w:val="24"/>
          <w:szCs w:val="24"/>
        </w:rPr>
      </w:pPr>
      <w:r w:rsidRPr="00F67443">
        <w:rPr>
          <w:rFonts w:ascii="方正楷体_GBK" w:eastAsia="方正楷体_GBK" w:hAnsi="宋体" w:cs="宋体" w:hint="eastAsia"/>
          <w:snapToGrid/>
          <w:color w:val="333333"/>
          <w:szCs w:val="32"/>
        </w:rPr>
        <w:t>（四）明确责任。</w:t>
      </w:r>
      <w:r w:rsidRPr="00F67443">
        <w:rPr>
          <w:rFonts w:ascii="仿宋_GB2312" w:eastAsia="仿宋_GB2312" w:hAnsi="宋体" w:cs="宋体" w:hint="eastAsia"/>
          <w:snapToGrid/>
          <w:color w:val="333333"/>
          <w:szCs w:val="32"/>
        </w:rPr>
        <w:t>各行政机关分管政府信息公开工作的领导人员是第一责任人，对年度报告承担领导责任。各机关政府信息公开工作机构是法定责任主体，要履职尽责，高质量编报年度报告。出现不按时发布、发布内容不准确不全面或者内容雷同、敷衍塞责等问题并造成不良后果的，由相应政府信息公开工作主管</w:t>
      </w:r>
      <w:r w:rsidRPr="00F67443">
        <w:rPr>
          <w:rFonts w:ascii="仿宋_GB2312" w:eastAsia="仿宋_GB2312" w:hAnsi="宋体" w:cs="宋体" w:hint="eastAsia"/>
          <w:snapToGrid/>
          <w:color w:val="333333"/>
          <w:szCs w:val="32"/>
        </w:rPr>
        <w:lastRenderedPageBreak/>
        <w:t>部门依据《中华人民共和国政府信息公开条例》第四十七条规定，严肃追究负有责任的领导人员和直接责任人责任。</w:t>
      </w:r>
    </w:p>
    <w:p w:rsidR="00F67443" w:rsidRPr="00F67443" w:rsidRDefault="00F67443" w:rsidP="00F67443">
      <w:pPr>
        <w:widowControl/>
        <w:shd w:val="clear" w:color="auto" w:fill="FFFFFF"/>
        <w:autoSpaceDE/>
        <w:autoSpaceDN/>
        <w:snapToGrid/>
        <w:spacing w:line="240" w:lineRule="auto"/>
        <w:ind w:firstLine="480"/>
        <w:rPr>
          <w:rFonts w:ascii="宋体" w:eastAsia="宋体" w:hAnsi="宋体" w:cs="宋体" w:hint="eastAsia"/>
          <w:snapToGrid/>
          <w:color w:val="333333"/>
          <w:sz w:val="24"/>
          <w:szCs w:val="24"/>
        </w:rPr>
      </w:pPr>
    </w:p>
    <w:p w:rsidR="00F67443" w:rsidRPr="00F67443" w:rsidRDefault="00C25E2C" w:rsidP="00C25E2C">
      <w:pPr>
        <w:widowControl/>
        <w:shd w:val="clear" w:color="auto" w:fill="FFFFFF"/>
        <w:autoSpaceDE/>
        <w:autoSpaceDN/>
        <w:snapToGrid/>
        <w:spacing w:line="240" w:lineRule="auto"/>
        <w:ind w:firstLine="0"/>
        <w:rPr>
          <w:rFonts w:ascii="黑体" w:eastAsia="黑体" w:hAnsi="黑体" w:cs="宋体" w:hint="eastAsia"/>
          <w:snapToGrid/>
          <w:color w:val="333333"/>
          <w:szCs w:val="32"/>
        </w:rPr>
      </w:pPr>
      <w:r>
        <w:rPr>
          <w:rFonts w:ascii="宋体" w:eastAsia="宋体" w:hAnsi="宋体" w:cs="宋体"/>
          <w:snapToGrid/>
          <w:color w:val="333333"/>
          <w:sz w:val="24"/>
          <w:szCs w:val="24"/>
        </w:rPr>
        <w:br w:type="page"/>
      </w:r>
      <w:r w:rsidR="00F67443" w:rsidRPr="00F67443">
        <w:rPr>
          <w:rFonts w:ascii="黑体" w:eastAsia="黑体" w:hAnsi="黑体" w:cs="宋体" w:hint="eastAsia"/>
          <w:b/>
          <w:bCs/>
          <w:snapToGrid/>
          <w:color w:val="333333"/>
          <w:szCs w:val="32"/>
        </w:rPr>
        <w:lastRenderedPageBreak/>
        <w:t>附件：</w:t>
      </w:r>
    </w:p>
    <w:p w:rsidR="00F67443" w:rsidRPr="00F67443" w:rsidRDefault="00F67443" w:rsidP="00F67443">
      <w:pPr>
        <w:widowControl/>
        <w:shd w:val="clear" w:color="auto" w:fill="FFFFFF"/>
        <w:autoSpaceDE/>
        <w:autoSpaceDN/>
        <w:snapToGrid/>
        <w:spacing w:line="240" w:lineRule="auto"/>
        <w:ind w:firstLine="0"/>
        <w:jc w:val="center"/>
        <w:rPr>
          <w:rFonts w:ascii="方正小标宋_GBK" w:eastAsia="方正小标宋_GBK" w:hAnsi="宋体" w:cs="宋体" w:hint="eastAsia"/>
          <w:snapToGrid/>
          <w:color w:val="333333"/>
          <w:sz w:val="44"/>
          <w:szCs w:val="44"/>
        </w:rPr>
      </w:pPr>
      <w:r w:rsidRPr="00F67443">
        <w:rPr>
          <w:rFonts w:ascii="方正小标宋_GBK" w:eastAsia="方正小标宋_GBK" w:hAnsi="宋体" w:cs="宋体" w:hint="eastAsia"/>
          <w:b/>
          <w:bCs/>
          <w:snapToGrid/>
          <w:color w:val="333333"/>
          <w:sz w:val="44"/>
          <w:szCs w:val="44"/>
        </w:rPr>
        <w:t>政府信息公开工作年度报告格式模板</w:t>
      </w:r>
    </w:p>
    <w:p w:rsidR="00F67443" w:rsidRPr="00F67443" w:rsidRDefault="00F67443" w:rsidP="00F67443">
      <w:pPr>
        <w:widowControl/>
        <w:shd w:val="clear" w:color="auto" w:fill="FFFFFF"/>
        <w:autoSpaceDE/>
        <w:autoSpaceDN/>
        <w:snapToGrid/>
        <w:spacing w:line="240" w:lineRule="auto"/>
        <w:ind w:firstLine="480"/>
        <w:rPr>
          <w:rFonts w:ascii="宋体" w:eastAsia="宋体" w:hAnsi="宋体" w:cs="宋体" w:hint="eastAsia"/>
          <w:snapToGrid/>
          <w:color w:val="333333"/>
          <w:sz w:val="24"/>
          <w:szCs w:val="24"/>
        </w:rPr>
      </w:pPr>
    </w:p>
    <w:p w:rsidR="00F67443" w:rsidRPr="00F67443" w:rsidRDefault="00F67443" w:rsidP="00F67443">
      <w:pPr>
        <w:widowControl/>
        <w:shd w:val="clear" w:color="auto" w:fill="FFFFFF"/>
        <w:autoSpaceDE/>
        <w:autoSpaceDN/>
        <w:snapToGrid/>
        <w:spacing w:line="240" w:lineRule="auto"/>
        <w:ind w:firstLine="480"/>
        <w:rPr>
          <w:rFonts w:ascii="黑体" w:eastAsia="黑体" w:hAnsi="黑体" w:cs="宋体" w:hint="eastAsia"/>
          <w:snapToGrid/>
          <w:color w:val="333333"/>
          <w:szCs w:val="32"/>
        </w:rPr>
      </w:pPr>
      <w:r w:rsidRPr="00F67443">
        <w:rPr>
          <w:rFonts w:ascii="黑体" w:eastAsia="黑体" w:hAnsi="黑体" w:cs="宋体" w:hint="eastAsia"/>
          <w:b/>
          <w:bCs/>
          <w:snapToGrid/>
          <w:color w:val="333333"/>
          <w:szCs w:val="32"/>
        </w:rPr>
        <w:t>一、总体情况</w:t>
      </w:r>
    </w:p>
    <w:p w:rsidR="00F67443" w:rsidRPr="00F67443" w:rsidRDefault="00F67443" w:rsidP="00F67443">
      <w:pPr>
        <w:widowControl/>
        <w:shd w:val="clear" w:color="auto" w:fill="FFFFFF"/>
        <w:autoSpaceDE/>
        <w:autoSpaceDN/>
        <w:snapToGrid/>
        <w:spacing w:line="240" w:lineRule="auto"/>
        <w:ind w:firstLine="48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（文字描述）</w:t>
      </w:r>
    </w:p>
    <w:p w:rsidR="00F67443" w:rsidRPr="00F67443" w:rsidRDefault="00F67443" w:rsidP="00F67443">
      <w:pPr>
        <w:widowControl/>
        <w:shd w:val="clear" w:color="auto" w:fill="FFFFFF"/>
        <w:autoSpaceDE/>
        <w:autoSpaceDN/>
        <w:snapToGrid/>
        <w:spacing w:line="240" w:lineRule="auto"/>
        <w:ind w:firstLine="480"/>
        <w:rPr>
          <w:rFonts w:ascii="宋体" w:eastAsia="宋体" w:hAnsi="宋体" w:cs="宋体" w:hint="eastAsia"/>
          <w:snapToGrid/>
          <w:color w:val="333333"/>
          <w:sz w:val="24"/>
          <w:szCs w:val="24"/>
        </w:rPr>
      </w:pPr>
    </w:p>
    <w:p w:rsidR="00F67443" w:rsidRPr="00F67443" w:rsidRDefault="00F67443" w:rsidP="00F67443">
      <w:pPr>
        <w:widowControl/>
        <w:shd w:val="clear" w:color="auto" w:fill="FFFFFF"/>
        <w:autoSpaceDE/>
        <w:autoSpaceDN/>
        <w:snapToGrid/>
        <w:spacing w:line="240" w:lineRule="auto"/>
        <w:ind w:firstLine="480"/>
        <w:rPr>
          <w:rFonts w:ascii="黑体" w:eastAsia="黑体" w:hAnsi="黑体" w:cs="宋体" w:hint="eastAsia"/>
          <w:b/>
          <w:bCs/>
          <w:snapToGrid/>
          <w:color w:val="333333"/>
          <w:szCs w:val="32"/>
        </w:rPr>
      </w:pPr>
      <w:r w:rsidRPr="00F67443">
        <w:rPr>
          <w:rFonts w:ascii="黑体" w:eastAsia="黑体" w:hAnsi="黑体" w:cs="宋体" w:hint="eastAsia"/>
          <w:b/>
          <w:bCs/>
          <w:snapToGrid/>
          <w:color w:val="333333"/>
          <w:szCs w:val="32"/>
        </w:rPr>
        <w:t>二、主动公开政府信息情况</w:t>
      </w:r>
    </w:p>
    <w:p w:rsidR="00F67443" w:rsidRPr="00F67443" w:rsidRDefault="00F67443" w:rsidP="00F67443">
      <w:pPr>
        <w:widowControl/>
        <w:shd w:val="clear" w:color="auto" w:fill="FFFFFF"/>
        <w:autoSpaceDE/>
        <w:autoSpaceDN/>
        <w:snapToGrid/>
        <w:spacing w:line="240" w:lineRule="auto"/>
        <w:ind w:firstLine="480"/>
        <w:rPr>
          <w:rFonts w:ascii="宋体" w:eastAsia="宋体" w:hAnsi="宋体" w:cs="宋体" w:hint="eastAsia"/>
          <w:snapToGrid/>
          <w:color w:val="333333"/>
          <w:sz w:val="24"/>
          <w:szCs w:val="24"/>
        </w:rPr>
      </w:pPr>
    </w:p>
    <w:tbl>
      <w:tblPr>
        <w:tblW w:w="9740" w:type="dxa"/>
        <w:jc w:val="center"/>
        <w:tblInd w:w="0" w:type="dxa"/>
        <w:tblCellMar>
          <w:left w:w="0" w:type="dxa"/>
          <w:right w:w="0" w:type="dxa"/>
        </w:tblCellMar>
        <w:tblLook w:val="04A0" w:firstRow="1" w:lastRow="0" w:firstColumn="1" w:lastColumn="0" w:noHBand="0" w:noVBand="1"/>
      </w:tblPr>
      <w:tblGrid>
        <w:gridCol w:w="2435"/>
        <w:gridCol w:w="2435"/>
        <w:gridCol w:w="2435"/>
        <w:gridCol w:w="2435"/>
      </w:tblGrid>
      <w:tr w:rsidR="00F67443" w:rsidRPr="00F67443" w:rsidTr="00F67443">
        <w:trPr>
          <w:trHeight w:val="340"/>
          <w:jc w:val="center"/>
        </w:trPr>
        <w:tc>
          <w:tcPr>
            <w:tcW w:w="9740" w:type="dxa"/>
            <w:gridSpan w:val="4"/>
            <w:tcBorders>
              <w:top w:val="single" w:sz="8" w:space="0" w:color="auto"/>
              <w:left w:val="single" w:sz="8" w:space="0" w:color="auto"/>
              <w:bottom w:val="single" w:sz="8" w:space="0" w:color="auto"/>
              <w:right w:val="single" w:sz="8" w:space="0" w:color="auto"/>
            </w:tcBorders>
            <w:shd w:val="clear" w:color="auto" w:fill="C6D9F1"/>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第二十条第（一）项</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信息内容</w:t>
            </w:r>
          </w:p>
        </w:tc>
        <w:tc>
          <w:tcPr>
            <w:tcW w:w="243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本年</w:t>
            </w:r>
            <w:r w:rsidRPr="00F67443">
              <w:rPr>
                <w:rFonts w:ascii="宋体" w:eastAsia="宋体" w:hAnsi="宋体" w:cs="Calibri"/>
                <w:snapToGrid/>
                <w:sz w:val="20"/>
              </w:rPr>
              <w:t>制</w:t>
            </w:r>
            <w:r w:rsidRPr="00F67443">
              <w:rPr>
                <w:rFonts w:ascii="宋体" w:eastAsia="宋体" w:hAnsi="宋体" w:cs="宋体" w:hint="eastAsia"/>
                <w:snapToGrid/>
                <w:sz w:val="20"/>
              </w:rPr>
              <w:t>发件</w:t>
            </w:r>
            <w:r w:rsidRPr="00F67443">
              <w:rPr>
                <w:rFonts w:ascii="宋体" w:eastAsia="宋体" w:hAnsi="宋体" w:cs="Calibri"/>
                <w:snapToGrid/>
                <w:sz w:val="20"/>
              </w:rPr>
              <w:t>数</w:t>
            </w:r>
          </w:p>
        </w:tc>
        <w:tc>
          <w:tcPr>
            <w:tcW w:w="243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本年废止件数</w:t>
            </w:r>
          </w:p>
        </w:tc>
        <w:tc>
          <w:tcPr>
            <w:tcW w:w="2435"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现行有效件</w:t>
            </w:r>
            <w:r w:rsidRPr="00F67443">
              <w:rPr>
                <w:rFonts w:ascii="宋体" w:eastAsia="宋体" w:hAnsi="宋体" w:cs="Calibri"/>
                <w:snapToGrid/>
                <w:sz w:val="20"/>
              </w:rPr>
              <w:t>数</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规章</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 xml:space="preserve">　　</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 xml:space="preserve"> 　</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Calibri" w:eastAsia="宋体" w:hAnsi="Calibri" w:cs="Calibri"/>
                <w:snapToGrid/>
                <w:sz w:val="21"/>
                <w:szCs w:val="21"/>
              </w:rPr>
              <w:t> </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行政规范性文件</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 xml:space="preserve">　　</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 xml:space="preserve"> 　</w:t>
            </w:r>
          </w:p>
        </w:tc>
        <w:tc>
          <w:tcPr>
            <w:tcW w:w="2435"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Calibri" w:eastAsia="宋体" w:hAnsi="Calibri" w:cs="Calibri"/>
                <w:snapToGrid/>
                <w:sz w:val="21"/>
                <w:szCs w:val="21"/>
              </w:rPr>
              <w:t> </w:t>
            </w:r>
          </w:p>
        </w:tc>
      </w:tr>
      <w:tr w:rsidR="00F67443" w:rsidRPr="00F67443" w:rsidTr="00F67443">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第二十条第（五）项</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信息内容</w:t>
            </w:r>
          </w:p>
        </w:tc>
        <w:tc>
          <w:tcPr>
            <w:tcW w:w="7305"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本年处理决定数量</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行政许可</w:t>
            </w:r>
          </w:p>
        </w:tc>
        <w:tc>
          <w:tcPr>
            <w:tcW w:w="7305"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Calibri" w:eastAsia="宋体" w:hAnsi="Calibri" w:cs="Calibri"/>
                <w:snapToGrid/>
                <w:sz w:val="21"/>
                <w:szCs w:val="21"/>
              </w:rPr>
              <w:t> </w:t>
            </w:r>
          </w:p>
        </w:tc>
      </w:tr>
      <w:tr w:rsidR="00F67443" w:rsidRPr="00F67443" w:rsidTr="00F67443">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第二十条第（六）项</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信息内容</w:t>
            </w:r>
          </w:p>
        </w:tc>
        <w:tc>
          <w:tcPr>
            <w:tcW w:w="7305" w:type="dxa"/>
            <w:gridSpan w:val="3"/>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本年处理决定数量</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行政处罚</w:t>
            </w:r>
          </w:p>
        </w:tc>
        <w:tc>
          <w:tcPr>
            <w:tcW w:w="7305"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 xml:space="preserve">　</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行政强制</w:t>
            </w:r>
          </w:p>
        </w:tc>
        <w:tc>
          <w:tcPr>
            <w:tcW w:w="7305" w:type="dxa"/>
            <w:gridSpan w:val="3"/>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 xml:space="preserve">　</w:t>
            </w:r>
          </w:p>
        </w:tc>
      </w:tr>
      <w:tr w:rsidR="00F67443" w:rsidRPr="00F67443" w:rsidTr="00F67443">
        <w:trPr>
          <w:trHeight w:val="340"/>
          <w:jc w:val="center"/>
        </w:trPr>
        <w:tc>
          <w:tcPr>
            <w:tcW w:w="9740" w:type="dxa"/>
            <w:gridSpan w:val="4"/>
            <w:tcBorders>
              <w:top w:val="nil"/>
              <w:left w:val="single" w:sz="8" w:space="0" w:color="auto"/>
              <w:bottom w:val="single" w:sz="8" w:space="0" w:color="auto"/>
              <w:right w:val="single" w:sz="8" w:space="0" w:color="auto"/>
            </w:tcBorders>
            <w:shd w:val="clear" w:color="auto" w:fill="C6D9F1"/>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第二十条第（八）项</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信息内容</w:t>
            </w:r>
          </w:p>
        </w:tc>
        <w:tc>
          <w:tcPr>
            <w:tcW w:w="7305" w:type="dxa"/>
            <w:gridSpan w:val="3"/>
            <w:tcBorders>
              <w:top w:val="nil"/>
              <w:left w:val="nil"/>
              <w:bottom w:val="single" w:sz="8" w:space="0" w:color="auto"/>
              <w:right w:val="single" w:sz="8" w:space="0" w:color="000000"/>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本年收费金额（单位：万元）</w:t>
            </w:r>
          </w:p>
        </w:tc>
      </w:tr>
      <w:tr w:rsidR="00F67443" w:rsidRPr="00F67443" w:rsidTr="00F67443">
        <w:trPr>
          <w:trHeight w:val="340"/>
          <w:jc w:val="center"/>
        </w:trPr>
        <w:tc>
          <w:tcPr>
            <w:tcW w:w="2435" w:type="dxa"/>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color w:val="000000"/>
                <w:sz w:val="20"/>
              </w:rPr>
              <w:t>行政事业性收费</w:t>
            </w:r>
          </w:p>
        </w:tc>
        <w:tc>
          <w:tcPr>
            <w:tcW w:w="7305" w:type="dxa"/>
            <w:gridSpan w:val="3"/>
            <w:tcBorders>
              <w:top w:val="nil"/>
              <w:left w:val="nil"/>
              <w:bottom w:val="single" w:sz="8" w:space="0" w:color="auto"/>
              <w:right w:val="single" w:sz="8" w:space="0" w:color="000000"/>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r>
    </w:tbl>
    <w:p w:rsidR="00F67443" w:rsidRPr="00F67443" w:rsidRDefault="00F67443" w:rsidP="00F67443">
      <w:pPr>
        <w:widowControl/>
        <w:autoSpaceDE/>
        <w:autoSpaceDN/>
        <w:snapToGrid/>
        <w:spacing w:line="240" w:lineRule="auto"/>
        <w:ind w:firstLine="0"/>
        <w:jc w:val="left"/>
        <w:rPr>
          <w:rFonts w:ascii="宋体" w:eastAsia="宋体" w:hAnsi="宋体" w:cs="宋体" w:hint="eastAsia"/>
          <w:snapToGrid/>
          <w:sz w:val="24"/>
          <w:szCs w:val="24"/>
        </w:rPr>
      </w:pPr>
    </w:p>
    <w:p w:rsidR="00F67443" w:rsidRPr="00F67443" w:rsidRDefault="00F67443" w:rsidP="00F67443">
      <w:pPr>
        <w:widowControl/>
        <w:shd w:val="clear" w:color="auto" w:fill="FFFFFF"/>
        <w:autoSpaceDE/>
        <w:autoSpaceDN/>
        <w:snapToGrid/>
        <w:spacing w:line="240" w:lineRule="auto"/>
        <w:ind w:firstLine="480"/>
        <w:rPr>
          <w:rFonts w:ascii="黑体" w:eastAsia="黑体" w:hAnsi="黑体" w:cs="宋体"/>
          <w:b/>
          <w:bCs/>
          <w:snapToGrid/>
          <w:color w:val="333333"/>
          <w:szCs w:val="32"/>
        </w:rPr>
      </w:pPr>
      <w:r w:rsidRPr="00F67443">
        <w:rPr>
          <w:rFonts w:ascii="黑体" w:eastAsia="黑体" w:hAnsi="黑体" w:cs="宋体" w:hint="eastAsia"/>
          <w:b/>
          <w:bCs/>
          <w:snapToGrid/>
          <w:color w:val="333333"/>
          <w:szCs w:val="32"/>
        </w:rPr>
        <w:t>三、收到和处理政府信息公开申请情况</w:t>
      </w:r>
    </w:p>
    <w:p w:rsidR="00F67443" w:rsidRPr="00F67443" w:rsidRDefault="00F67443" w:rsidP="00F67443">
      <w:pPr>
        <w:widowControl/>
        <w:shd w:val="clear" w:color="auto" w:fill="FFFFFF"/>
        <w:autoSpaceDE/>
        <w:autoSpaceDN/>
        <w:snapToGrid/>
        <w:spacing w:line="240" w:lineRule="auto"/>
        <w:ind w:firstLine="480"/>
        <w:rPr>
          <w:rFonts w:ascii="宋体" w:eastAsia="宋体" w:hAnsi="宋体" w:cs="宋体" w:hint="eastAsia"/>
          <w:snapToGrid/>
          <w:color w:val="333333"/>
          <w:sz w:val="24"/>
          <w:szCs w:val="24"/>
        </w:rPr>
      </w:pPr>
    </w:p>
    <w:tbl>
      <w:tblPr>
        <w:tblW w:w="9748" w:type="dxa"/>
        <w:jc w:val="center"/>
        <w:tblInd w:w="0" w:type="dxa"/>
        <w:tblCellMar>
          <w:left w:w="0" w:type="dxa"/>
          <w:right w:w="0" w:type="dxa"/>
        </w:tblCellMar>
        <w:tblLook w:val="04A0" w:firstRow="1" w:lastRow="0" w:firstColumn="1" w:lastColumn="0" w:noHBand="0" w:noVBand="1"/>
      </w:tblPr>
      <w:tblGrid>
        <w:gridCol w:w="768"/>
        <w:gridCol w:w="943"/>
        <w:gridCol w:w="3221"/>
        <w:gridCol w:w="770"/>
        <w:gridCol w:w="606"/>
        <w:gridCol w:w="688"/>
        <w:gridCol w:w="688"/>
        <w:gridCol w:w="688"/>
        <w:gridCol w:w="688"/>
        <w:gridCol w:w="688"/>
      </w:tblGrid>
      <w:tr w:rsidR="00F67443" w:rsidRPr="00F67443" w:rsidTr="00C25E2C">
        <w:trPr>
          <w:jc w:val="center"/>
        </w:trPr>
        <w:tc>
          <w:tcPr>
            <w:tcW w:w="4932" w:type="dxa"/>
            <w:gridSpan w:val="3"/>
            <w:vMerge w:val="restart"/>
            <w:tcBorders>
              <w:top w:val="single" w:sz="8" w:space="0" w:color="auto"/>
              <w:left w:val="single" w:sz="8" w:space="0" w:color="auto"/>
              <w:bottom w:val="inset"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楷体" w:eastAsia="楷体" w:hAnsi="楷体" w:cs="宋体" w:hint="eastAsia"/>
                <w:snapToGrid/>
                <w:sz w:val="20"/>
              </w:rPr>
              <w:t>（本列数据的勾</w:t>
            </w:r>
            <w:proofErr w:type="gramStart"/>
            <w:r w:rsidRPr="00F67443">
              <w:rPr>
                <w:rFonts w:ascii="楷体" w:eastAsia="楷体" w:hAnsi="楷体" w:cs="宋体" w:hint="eastAsia"/>
                <w:snapToGrid/>
                <w:sz w:val="20"/>
              </w:rPr>
              <w:t>稽</w:t>
            </w:r>
            <w:proofErr w:type="gramEnd"/>
            <w:r w:rsidRPr="00F67443">
              <w:rPr>
                <w:rFonts w:ascii="楷体" w:eastAsia="楷体" w:hAnsi="楷体" w:cs="宋体" w:hint="eastAsia"/>
                <w:snapToGrid/>
                <w:sz w:val="20"/>
              </w:rPr>
              <w:t>关系为：第一项加第二项之和，等于第三项加第四项之和）</w:t>
            </w:r>
          </w:p>
        </w:tc>
        <w:tc>
          <w:tcPr>
            <w:tcW w:w="4816" w:type="dxa"/>
            <w:gridSpan w:val="7"/>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申请人情况</w:t>
            </w:r>
          </w:p>
        </w:tc>
      </w:tr>
      <w:tr w:rsidR="00F67443" w:rsidRPr="00F67443" w:rsidTr="00C25E2C">
        <w:trPr>
          <w:jc w:val="center"/>
        </w:trPr>
        <w:tc>
          <w:tcPr>
            <w:tcW w:w="0" w:type="auto"/>
            <w:gridSpan w:val="3"/>
            <w:vMerge/>
            <w:tcBorders>
              <w:top w:val="single" w:sz="8" w:space="0" w:color="auto"/>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770" w:type="dxa"/>
            <w:vMerge w:val="restart"/>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自然人</w:t>
            </w:r>
          </w:p>
        </w:tc>
        <w:tc>
          <w:tcPr>
            <w:tcW w:w="3358" w:type="dxa"/>
            <w:gridSpan w:val="5"/>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法人或其他组织</w:t>
            </w:r>
          </w:p>
        </w:tc>
        <w:tc>
          <w:tcPr>
            <w:tcW w:w="688" w:type="dxa"/>
            <w:vMerge w:val="restart"/>
            <w:tcBorders>
              <w:top w:val="single" w:sz="8" w:space="0" w:color="auto"/>
              <w:left w:val="nil"/>
              <w:bottom w:val="inset"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总计</w:t>
            </w:r>
          </w:p>
        </w:tc>
      </w:tr>
      <w:tr w:rsidR="00F67443" w:rsidRPr="00F67443" w:rsidTr="00C25E2C">
        <w:trPr>
          <w:jc w:val="center"/>
        </w:trPr>
        <w:tc>
          <w:tcPr>
            <w:tcW w:w="0" w:type="auto"/>
            <w:gridSpan w:val="3"/>
            <w:vMerge/>
            <w:tcBorders>
              <w:top w:val="single" w:sz="8" w:space="0" w:color="auto"/>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770" w:type="dxa"/>
            <w:vMerge/>
            <w:tcBorders>
              <w:top w:val="nil"/>
              <w:left w:val="nil"/>
              <w:bottom w:val="single"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商业</w:t>
            </w:r>
          </w:p>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lastRenderedPageBreak/>
              <w:t>企业</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lastRenderedPageBreak/>
              <w:t>科研</w:t>
            </w:r>
          </w:p>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lastRenderedPageBreak/>
              <w:t>机构</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lastRenderedPageBreak/>
              <w:t>社会</w:t>
            </w:r>
            <w:r w:rsidRPr="00F67443">
              <w:rPr>
                <w:rFonts w:ascii="宋体" w:eastAsia="宋体" w:hAnsi="宋体" w:cs="宋体" w:hint="eastAsia"/>
                <w:snapToGrid/>
                <w:sz w:val="20"/>
              </w:rPr>
              <w:lastRenderedPageBreak/>
              <w:t>公益组织</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lastRenderedPageBreak/>
              <w:t>法律</w:t>
            </w:r>
            <w:r w:rsidRPr="00F67443">
              <w:rPr>
                <w:rFonts w:ascii="宋体" w:eastAsia="宋体" w:hAnsi="宋体" w:cs="宋体" w:hint="eastAsia"/>
                <w:snapToGrid/>
                <w:sz w:val="20"/>
              </w:rPr>
              <w:lastRenderedPageBreak/>
              <w:t>服务机构</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lastRenderedPageBreak/>
              <w:t>其他</w:t>
            </w:r>
          </w:p>
        </w:tc>
        <w:tc>
          <w:tcPr>
            <w:tcW w:w="0" w:type="auto"/>
            <w:vMerge/>
            <w:tcBorders>
              <w:top w:val="single" w:sz="8" w:space="0" w:color="auto"/>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r>
      <w:tr w:rsidR="00F67443" w:rsidRPr="00F67443" w:rsidTr="00C25E2C">
        <w:trPr>
          <w:jc w:val="center"/>
        </w:trPr>
        <w:tc>
          <w:tcPr>
            <w:tcW w:w="4932"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lastRenderedPageBreak/>
              <w:t>一、本年新收政府信息公开申请数量</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4932"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二、上年结转政府信息公开申请数量</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768" w:type="dxa"/>
            <w:vMerge w:val="restart"/>
            <w:tcBorders>
              <w:top w:val="nil"/>
              <w:left w:val="single" w:sz="8" w:space="0" w:color="auto"/>
              <w:bottom w:val="inset"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三、本年度办理结果</w:t>
            </w:r>
          </w:p>
        </w:tc>
        <w:tc>
          <w:tcPr>
            <w:tcW w:w="4164" w:type="dxa"/>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（一）予以公开</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4164" w:type="dxa"/>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（二）部分公开</w:t>
            </w:r>
            <w:r w:rsidRPr="00F67443">
              <w:rPr>
                <w:rFonts w:ascii="楷体" w:eastAsia="楷体" w:hAnsi="楷体" w:cs="宋体" w:hint="eastAsia"/>
                <w:snapToGrid/>
                <w:sz w:val="20"/>
              </w:rPr>
              <w:t>（区分处理的，只计这一情形，不计其他情形）</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（三）不予公开</w:t>
            </w: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1.属于国家秘密</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single" w:sz="8" w:space="0" w:color="auto"/>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2.其他法律行政法规禁止公开</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3.危及“三安全</w:t>
            </w:r>
            <w:proofErr w:type="gramStart"/>
            <w:r w:rsidRPr="00F67443">
              <w:rPr>
                <w:rFonts w:ascii="宋体" w:eastAsia="宋体" w:hAnsi="宋体" w:cs="宋体" w:hint="eastAsia"/>
                <w:snapToGrid/>
                <w:sz w:val="20"/>
              </w:rPr>
              <w:t>一</w:t>
            </w:r>
            <w:proofErr w:type="gramEnd"/>
            <w:r w:rsidRPr="00F67443">
              <w:rPr>
                <w:rFonts w:ascii="宋体" w:eastAsia="宋体" w:hAnsi="宋体" w:cs="宋体" w:hint="eastAsia"/>
                <w:snapToGrid/>
                <w:sz w:val="20"/>
              </w:rPr>
              <w:t>稳定”</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4.保护第三方合法权益</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5.属于三类内部事务信息</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6.属于四类过程性信息</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7.属于行政执法案卷</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8.属于行政查询事项</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（四）无法提供</w:t>
            </w: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1.本机关不掌握相关政府信息</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2.没有现成信息需要另行制作</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3.补正后申请内容仍不明确</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nil"/>
              <w:left w:val="nil"/>
              <w:bottom w:val="inset"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（五）</w:t>
            </w:r>
            <w:proofErr w:type="gramStart"/>
            <w:r w:rsidRPr="00F67443">
              <w:rPr>
                <w:rFonts w:ascii="宋体" w:eastAsia="宋体" w:hAnsi="宋体" w:cs="宋体" w:hint="eastAsia"/>
                <w:snapToGrid/>
                <w:sz w:val="20"/>
              </w:rPr>
              <w:t>不予处理</w:t>
            </w:r>
            <w:proofErr w:type="gramEnd"/>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1.信访举报投诉类申请</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2.重复申请</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3.要求提供公开出版物</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4.无正当理由大量反复申请</w:t>
            </w:r>
          </w:p>
        </w:tc>
        <w:tc>
          <w:tcPr>
            <w:tcW w:w="770"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trHeight w:val="779"/>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inset"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rPr>
                <w:rFonts w:ascii="宋体" w:eastAsia="宋体" w:hAnsi="宋体" w:cs="宋体"/>
                <w:snapToGrid/>
                <w:sz w:val="24"/>
                <w:szCs w:val="24"/>
              </w:rPr>
            </w:pPr>
            <w:r w:rsidRPr="00F67443">
              <w:rPr>
                <w:rFonts w:ascii="宋体" w:eastAsia="宋体" w:hAnsi="宋体" w:cs="宋体" w:hint="eastAsia"/>
                <w:snapToGrid/>
                <w:sz w:val="20"/>
              </w:rPr>
              <w:t>5.要求行政机关确认或重新出具已获取信息</w:t>
            </w:r>
          </w:p>
        </w:tc>
        <w:tc>
          <w:tcPr>
            <w:tcW w:w="770" w:type="dxa"/>
            <w:tcBorders>
              <w:top w:val="nil"/>
              <w:left w:val="nil"/>
              <w:bottom w:val="inset"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inset"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inset"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inset"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inset"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inset"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inset"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943" w:type="dxa"/>
            <w:vMerge w:val="restart"/>
            <w:tcBorders>
              <w:top w:val="inset" w:sz="8" w:space="0" w:color="auto"/>
              <w:left w:val="nil"/>
              <w:bottom w:val="inset"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（六）其他处理</w:t>
            </w:r>
          </w:p>
        </w:tc>
        <w:tc>
          <w:tcPr>
            <w:tcW w:w="3221"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rPr>
                <w:rFonts w:ascii="宋体" w:eastAsia="宋体" w:hAnsi="宋体" w:cs="宋体"/>
                <w:snapToGrid/>
                <w:sz w:val="24"/>
                <w:szCs w:val="24"/>
              </w:rPr>
            </w:pPr>
            <w:r w:rsidRPr="00F67443">
              <w:rPr>
                <w:rFonts w:ascii="宋体" w:eastAsia="宋体" w:hAnsi="宋体" w:cs="宋体" w:hint="eastAsia"/>
                <w:snapToGrid/>
                <w:sz w:val="20"/>
              </w:rPr>
              <w:t>1.申请人无正当理由逾期</w:t>
            </w:r>
            <w:proofErr w:type="gramStart"/>
            <w:r w:rsidRPr="00F67443">
              <w:rPr>
                <w:rFonts w:ascii="宋体" w:eastAsia="宋体" w:hAnsi="宋体" w:cs="宋体" w:hint="eastAsia"/>
                <w:snapToGrid/>
                <w:sz w:val="20"/>
              </w:rPr>
              <w:t>不</w:t>
            </w:r>
            <w:proofErr w:type="gramEnd"/>
            <w:r w:rsidRPr="00F67443">
              <w:rPr>
                <w:rFonts w:ascii="宋体" w:eastAsia="宋体" w:hAnsi="宋体" w:cs="宋体" w:hint="eastAsia"/>
                <w:snapToGrid/>
                <w:sz w:val="20"/>
              </w:rPr>
              <w:t>补正、行政机关</w:t>
            </w:r>
            <w:proofErr w:type="gramStart"/>
            <w:r w:rsidRPr="00F67443">
              <w:rPr>
                <w:rFonts w:ascii="宋体" w:eastAsia="宋体" w:hAnsi="宋体" w:cs="宋体" w:hint="eastAsia"/>
                <w:snapToGrid/>
                <w:sz w:val="20"/>
              </w:rPr>
              <w:t>不</w:t>
            </w:r>
            <w:proofErr w:type="gramEnd"/>
            <w:r w:rsidRPr="00F67443">
              <w:rPr>
                <w:rFonts w:ascii="宋体" w:eastAsia="宋体" w:hAnsi="宋体" w:cs="宋体" w:hint="eastAsia"/>
                <w:snapToGrid/>
                <w:sz w:val="20"/>
              </w:rPr>
              <w:t>再处理其政府信息公开申请</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rPr>
                <w:rFonts w:ascii="宋体" w:eastAsia="宋体" w:hAnsi="宋体" w:cs="宋体"/>
                <w:snapToGrid/>
                <w:sz w:val="24"/>
                <w:szCs w:val="24"/>
              </w:rPr>
            </w:pPr>
            <w:r w:rsidRPr="00F67443">
              <w:rPr>
                <w:rFonts w:ascii="宋体" w:eastAsia="宋体" w:hAnsi="宋体" w:cs="宋体" w:hint="eastAsia"/>
                <w:snapToGrid/>
                <w:sz w:val="20"/>
              </w:rPr>
              <w:t>2.申请人逾期未按收费通知要求缴纳费用、行政机关</w:t>
            </w:r>
            <w:proofErr w:type="gramStart"/>
            <w:r w:rsidRPr="00F67443">
              <w:rPr>
                <w:rFonts w:ascii="宋体" w:eastAsia="宋体" w:hAnsi="宋体" w:cs="宋体" w:hint="eastAsia"/>
                <w:snapToGrid/>
                <w:sz w:val="20"/>
              </w:rPr>
              <w:t>不</w:t>
            </w:r>
            <w:proofErr w:type="gramEnd"/>
            <w:r w:rsidRPr="00F67443">
              <w:rPr>
                <w:rFonts w:ascii="宋体" w:eastAsia="宋体" w:hAnsi="宋体" w:cs="宋体" w:hint="eastAsia"/>
                <w:snapToGrid/>
                <w:sz w:val="20"/>
              </w:rPr>
              <w:t>再处理其政府信息公开申请</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inset" w:sz="8" w:space="0" w:color="auto"/>
              <w:left w:val="nil"/>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3221"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3.其他</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0" w:type="auto"/>
            <w:vMerge/>
            <w:tcBorders>
              <w:top w:val="nil"/>
              <w:left w:val="single" w:sz="8" w:space="0" w:color="auto"/>
              <w:bottom w:val="inset"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4164" w:type="dxa"/>
            <w:gridSpan w:val="2"/>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（七）总计</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r>
      <w:tr w:rsidR="00F67443" w:rsidRPr="00F67443" w:rsidTr="00C25E2C">
        <w:trPr>
          <w:jc w:val="center"/>
        </w:trPr>
        <w:tc>
          <w:tcPr>
            <w:tcW w:w="4932" w:type="dxa"/>
            <w:gridSpan w:val="3"/>
            <w:tcBorders>
              <w:top w:val="nil"/>
              <w:left w:val="single" w:sz="8" w:space="0" w:color="auto"/>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r w:rsidRPr="00F67443">
              <w:rPr>
                <w:rFonts w:ascii="宋体" w:eastAsia="宋体" w:hAnsi="宋体" w:cs="宋体" w:hint="eastAsia"/>
                <w:snapToGrid/>
                <w:sz w:val="20"/>
              </w:rPr>
              <w:t>四、结转下年度继续办理</w:t>
            </w:r>
          </w:p>
        </w:tc>
        <w:tc>
          <w:tcPr>
            <w:tcW w:w="770"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06"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Calibri" w:eastAsia="宋体" w:hAnsi="Calibri" w:cs="Calibri"/>
                <w:snapToGrid/>
                <w:sz w:val="20"/>
              </w:rPr>
              <w:t> </w:t>
            </w:r>
          </w:p>
        </w:tc>
        <w:tc>
          <w:tcPr>
            <w:tcW w:w="688" w:type="dxa"/>
            <w:tcBorders>
              <w:top w:val="nil"/>
              <w:left w:val="nil"/>
              <w:bottom w:val="single" w:sz="8" w:space="0" w:color="auto"/>
              <w:right w:val="single" w:sz="8" w:space="0" w:color="auto"/>
            </w:tcBorders>
            <w:tcMar>
              <w:top w:w="0" w:type="dxa"/>
              <w:left w:w="57" w:type="dxa"/>
              <w:bottom w:w="0" w:type="dxa"/>
              <w:right w:w="57" w:type="dxa"/>
            </w:tcMa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r>
    </w:tbl>
    <w:p w:rsidR="00F67443" w:rsidRPr="00F67443" w:rsidRDefault="00F67443" w:rsidP="00F67443">
      <w:pPr>
        <w:widowControl/>
        <w:shd w:val="clear" w:color="auto" w:fill="FFFFFF"/>
        <w:autoSpaceDE/>
        <w:autoSpaceDN/>
        <w:snapToGrid/>
        <w:spacing w:line="240" w:lineRule="auto"/>
        <w:ind w:firstLine="0"/>
        <w:jc w:val="center"/>
        <w:rPr>
          <w:rFonts w:ascii="宋体" w:eastAsia="宋体" w:hAnsi="宋体" w:cs="宋体" w:hint="eastAsia"/>
          <w:snapToGrid/>
          <w:color w:val="333333"/>
          <w:sz w:val="24"/>
          <w:szCs w:val="24"/>
        </w:rPr>
      </w:pPr>
    </w:p>
    <w:p w:rsidR="00F67443" w:rsidRPr="00F67443" w:rsidRDefault="00F67443" w:rsidP="00F67443">
      <w:pPr>
        <w:widowControl/>
        <w:shd w:val="clear" w:color="auto" w:fill="FFFFFF"/>
        <w:autoSpaceDE/>
        <w:autoSpaceDN/>
        <w:snapToGrid/>
        <w:spacing w:line="240" w:lineRule="auto"/>
        <w:ind w:firstLine="480"/>
        <w:rPr>
          <w:rFonts w:ascii="黑体" w:eastAsia="黑体" w:hAnsi="黑体" w:cs="宋体" w:hint="eastAsia"/>
          <w:snapToGrid/>
          <w:color w:val="333333"/>
          <w:szCs w:val="32"/>
        </w:rPr>
      </w:pPr>
      <w:r w:rsidRPr="00F67443">
        <w:rPr>
          <w:rFonts w:ascii="黑体" w:eastAsia="黑体" w:hAnsi="黑体" w:cs="宋体" w:hint="eastAsia"/>
          <w:b/>
          <w:bCs/>
          <w:snapToGrid/>
          <w:color w:val="333333"/>
          <w:szCs w:val="32"/>
        </w:rPr>
        <w:t>四、政府信息公开行政复议、行政诉讼情况</w:t>
      </w:r>
    </w:p>
    <w:p w:rsidR="00F67443" w:rsidRPr="00F67443" w:rsidRDefault="00F67443" w:rsidP="00F67443">
      <w:pPr>
        <w:widowControl/>
        <w:shd w:val="clear" w:color="auto" w:fill="FFFFFF"/>
        <w:autoSpaceDE/>
        <w:autoSpaceDN/>
        <w:snapToGrid/>
        <w:spacing w:line="240" w:lineRule="auto"/>
        <w:ind w:firstLine="0"/>
        <w:jc w:val="center"/>
        <w:rPr>
          <w:rFonts w:ascii="宋体" w:eastAsia="宋体" w:hAnsi="宋体" w:cs="宋体" w:hint="eastAsia"/>
          <w:snapToGrid/>
          <w:color w:val="333333"/>
          <w:sz w:val="24"/>
          <w:szCs w:val="24"/>
        </w:rPr>
      </w:pPr>
    </w:p>
    <w:tbl>
      <w:tblPr>
        <w:tblW w:w="9748" w:type="dxa"/>
        <w:jc w:val="center"/>
        <w:tblInd w:w="0" w:type="dxa"/>
        <w:tblCellMar>
          <w:left w:w="0" w:type="dxa"/>
          <w:right w:w="0" w:type="dxa"/>
        </w:tblCellMar>
        <w:tblLook w:val="04A0" w:firstRow="1" w:lastRow="0" w:firstColumn="1" w:lastColumn="0" w:noHBand="0" w:noVBand="1"/>
      </w:tblPr>
      <w:tblGrid>
        <w:gridCol w:w="650"/>
        <w:gridCol w:w="650"/>
        <w:gridCol w:w="650"/>
        <w:gridCol w:w="650"/>
        <w:gridCol w:w="650"/>
        <w:gridCol w:w="649"/>
        <w:gridCol w:w="649"/>
        <w:gridCol w:w="650"/>
        <w:gridCol w:w="650"/>
        <w:gridCol w:w="650"/>
        <w:gridCol w:w="650"/>
        <w:gridCol w:w="650"/>
        <w:gridCol w:w="650"/>
        <w:gridCol w:w="650"/>
        <w:gridCol w:w="650"/>
      </w:tblGrid>
      <w:tr w:rsidR="00F67443" w:rsidRPr="00F67443" w:rsidTr="00F67443">
        <w:trPr>
          <w:jc w:val="center"/>
        </w:trPr>
        <w:tc>
          <w:tcPr>
            <w:tcW w:w="3210"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行政复议</w:t>
            </w:r>
          </w:p>
        </w:tc>
        <w:tc>
          <w:tcPr>
            <w:tcW w:w="6428" w:type="dxa"/>
            <w:gridSpan w:val="10"/>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行政诉讼</w:t>
            </w:r>
          </w:p>
        </w:tc>
      </w:tr>
      <w:tr w:rsidR="00F67443" w:rsidRPr="00F67443" w:rsidTr="00F67443">
        <w:trPr>
          <w:jc w:val="center"/>
        </w:trPr>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结果维持</w:t>
            </w:r>
          </w:p>
        </w:tc>
        <w:tc>
          <w:tcPr>
            <w:tcW w:w="642"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结果</w:t>
            </w:r>
            <w:r w:rsidRPr="00F67443">
              <w:rPr>
                <w:rFonts w:ascii="宋体" w:eastAsia="宋体" w:hAnsi="宋体" w:cs="宋体" w:hint="eastAsia"/>
                <w:snapToGrid/>
                <w:sz w:val="20"/>
              </w:rPr>
              <w:br/>
              <w:t>纠正</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其他</w:t>
            </w:r>
            <w:r w:rsidRPr="00F67443">
              <w:rPr>
                <w:rFonts w:ascii="宋体" w:eastAsia="宋体" w:hAnsi="宋体" w:cs="宋体" w:hint="eastAsia"/>
                <w:snapToGrid/>
                <w:sz w:val="20"/>
              </w:rPr>
              <w:br/>
              <w:t>结果</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尚未</w:t>
            </w:r>
            <w:r w:rsidRPr="00F67443">
              <w:rPr>
                <w:rFonts w:ascii="宋体" w:eastAsia="宋体" w:hAnsi="宋体" w:cs="宋体" w:hint="eastAsia"/>
                <w:snapToGrid/>
                <w:sz w:val="20"/>
              </w:rPr>
              <w:br/>
              <w:t>审结</w:t>
            </w:r>
          </w:p>
        </w:tc>
        <w:tc>
          <w:tcPr>
            <w:tcW w:w="642"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总计</w:t>
            </w:r>
          </w:p>
        </w:tc>
        <w:tc>
          <w:tcPr>
            <w:tcW w:w="3213"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未经复议直接起诉</w:t>
            </w:r>
          </w:p>
        </w:tc>
        <w:tc>
          <w:tcPr>
            <w:tcW w:w="3215" w:type="dxa"/>
            <w:gridSpan w:val="5"/>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复议后起诉</w:t>
            </w:r>
          </w:p>
        </w:tc>
      </w:tr>
      <w:tr w:rsidR="00F67443" w:rsidRPr="00F67443" w:rsidTr="00F67443">
        <w:trPr>
          <w:jc w:val="center"/>
        </w:trPr>
        <w:tc>
          <w:tcPr>
            <w:tcW w:w="0" w:type="auto"/>
            <w:vMerge/>
            <w:tcBorders>
              <w:top w:val="nil"/>
              <w:left w:val="single" w:sz="8" w:space="0" w:color="auto"/>
              <w:bottom w:val="single"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nil"/>
              <w:left w:val="single" w:sz="8" w:space="0" w:color="auto"/>
              <w:bottom w:val="single"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0" w:type="auto"/>
            <w:vMerge/>
            <w:tcBorders>
              <w:top w:val="single" w:sz="8" w:space="0" w:color="auto"/>
              <w:left w:val="single" w:sz="8" w:space="0" w:color="auto"/>
              <w:bottom w:val="single" w:sz="8" w:space="0" w:color="auto"/>
              <w:right w:val="single" w:sz="8" w:space="0" w:color="auto"/>
            </w:tcBorders>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结果</w:t>
            </w:r>
            <w:r w:rsidRPr="00F67443">
              <w:rPr>
                <w:rFonts w:ascii="宋体" w:eastAsia="宋体" w:hAnsi="宋体" w:cs="宋体" w:hint="eastAsia"/>
                <w:snapToGrid/>
                <w:sz w:val="20"/>
              </w:rPr>
              <w:br/>
              <w:t>维持</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结果</w:t>
            </w:r>
            <w:r w:rsidRPr="00F67443">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其他</w:t>
            </w:r>
            <w:r w:rsidRPr="00F67443">
              <w:rPr>
                <w:rFonts w:ascii="宋体" w:eastAsia="宋体" w:hAnsi="宋体" w:cs="宋体" w:hint="eastAsia"/>
                <w:snapToGrid/>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尚未</w:t>
            </w:r>
            <w:r w:rsidRPr="00F67443">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总计</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结果</w:t>
            </w:r>
            <w:r w:rsidRPr="00F67443">
              <w:rPr>
                <w:rFonts w:ascii="宋体" w:eastAsia="宋体" w:hAnsi="宋体" w:cs="宋体" w:hint="eastAsia"/>
                <w:snapToGrid/>
                <w:sz w:val="20"/>
              </w:rPr>
              <w:br/>
              <w:t>维持</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结果</w:t>
            </w:r>
            <w:r w:rsidRPr="00F67443">
              <w:rPr>
                <w:rFonts w:ascii="宋体" w:eastAsia="宋体" w:hAnsi="宋体" w:cs="宋体" w:hint="eastAsia"/>
                <w:snapToGrid/>
                <w:sz w:val="20"/>
              </w:rPr>
              <w:br/>
              <w:t>纠正</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其他</w:t>
            </w:r>
            <w:r w:rsidRPr="00F67443">
              <w:rPr>
                <w:rFonts w:ascii="宋体" w:eastAsia="宋体" w:hAnsi="宋体" w:cs="宋体" w:hint="eastAsia"/>
                <w:snapToGrid/>
                <w:color w:val="000000"/>
                <w:sz w:val="20"/>
              </w:rPr>
              <w:br/>
              <w:t>结果</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尚未</w:t>
            </w:r>
            <w:r w:rsidRPr="00F67443">
              <w:rPr>
                <w:rFonts w:ascii="宋体" w:eastAsia="宋体" w:hAnsi="宋体" w:cs="宋体" w:hint="eastAsia"/>
                <w:snapToGrid/>
                <w:sz w:val="20"/>
              </w:rPr>
              <w:br/>
              <w:t>审结</w:t>
            </w:r>
          </w:p>
        </w:tc>
        <w:tc>
          <w:tcPr>
            <w:tcW w:w="6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color w:val="000000"/>
                <w:sz w:val="20"/>
              </w:rPr>
              <w:t>总计</w:t>
            </w:r>
          </w:p>
        </w:tc>
      </w:tr>
      <w:tr w:rsidR="00F67443" w:rsidRPr="00F67443" w:rsidTr="00F67443">
        <w:trPr>
          <w:trHeight w:val="672"/>
          <w:jc w:val="center"/>
        </w:trPr>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2"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center"/>
              <w:rPr>
                <w:rFonts w:ascii="宋体" w:eastAsia="宋体" w:hAnsi="宋体" w:cs="宋体"/>
                <w:snapToGrid/>
                <w:sz w:val="24"/>
                <w:szCs w:val="24"/>
              </w:rPr>
            </w:pPr>
            <w:r w:rsidRPr="00F67443">
              <w:rPr>
                <w:rFonts w:ascii="宋体" w:eastAsia="宋体" w:hAnsi="宋体" w:cs="宋体" w:hint="eastAsia"/>
                <w:snapToGrid/>
                <w:sz w:val="20"/>
              </w:rPr>
              <w:t> </w:t>
            </w:r>
          </w:p>
        </w:tc>
        <w:tc>
          <w:tcPr>
            <w:tcW w:w="643"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67443" w:rsidRPr="00F67443" w:rsidRDefault="00F67443" w:rsidP="00F67443">
            <w:pPr>
              <w:widowControl/>
              <w:autoSpaceDE/>
              <w:autoSpaceDN/>
              <w:snapToGrid/>
              <w:spacing w:line="240" w:lineRule="auto"/>
              <w:ind w:firstLine="0"/>
              <w:jc w:val="left"/>
              <w:rPr>
                <w:rFonts w:ascii="宋体" w:eastAsia="宋体" w:hAnsi="宋体" w:cs="宋体"/>
                <w:snapToGrid/>
                <w:sz w:val="24"/>
                <w:szCs w:val="24"/>
              </w:rPr>
            </w:pPr>
          </w:p>
        </w:tc>
      </w:tr>
    </w:tbl>
    <w:p w:rsidR="00F67443" w:rsidRPr="00F67443" w:rsidRDefault="00F67443" w:rsidP="00F67443">
      <w:pPr>
        <w:widowControl/>
        <w:autoSpaceDE/>
        <w:autoSpaceDN/>
        <w:snapToGrid/>
        <w:spacing w:line="240" w:lineRule="auto"/>
        <w:ind w:firstLine="0"/>
        <w:jc w:val="left"/>
        <w:rPr>
          <w:rFonts w:ascii="宋体" w:eastAsia="宋体" w:hAnsi="宋体" w:cs="宋体" w:hint="eastAsia"/>
          <w:snapToGrid/>
          <w:sz w:val="24"/>
          <w:szCs w:val="24"/>
        </w:rPr>
      </w:pPr>
    </w:p>
    <w:p w:rsidR="00F67443" w:rsidRPr="00F67443" w:rsidRDefault="00F67443" w:rsidP="00F67443">
      <w:pPr>
        <w:widowControl/>
        <w:shd w:val="clear" w:color="auto" w:fill="FFFFFF"/>
        <w:autoSpaceDE/>
        <w:autoSpaceDN/>
        <w:snapToGrid/>
        <w:spacing w:line="240" w:lineRule="auto"/>
        <w:ind w:firstLine="480"/>
        <w:rPr>
          <w:rFonts w:ascii="黑体" w:eastAsia="黑体" w:hAnsi="黑体" w:cs="宋体"/>
          <w:snapToGrid/>
          <w:color w:val="333333"/>
          <w:szCs w:val="32"/>
        </w:rPr>
      </w:pPr>
      <w:r w:rsidRPr="00F67443">
        <w:rPr>
          <w:rFonts w:ascii="黑体" w:eastAsia="黑体" w:hAnsi="黑体" w:cs="宋体" w:hint="eastAsia"/>
          <w:b/>
          <w:bCs/>
          <w:snapToGrid/>
          <w:color w:val="333333"/>
          <w:szCs w:val="32"/>
        </w:rPr>
        <w:t>五、存在的主要问题及改进情况</w:t>
      </w:r>
    </w:p>
    <w:p w:rsidR="00F67443" w:rsidRPr="00F67443" w:rsidRDefault="00F67443" w:rsidP="00F67443">
      <w:pPr>
        <w:widowControl/>
        <w:shd w:val="clear" w:color="auto" w:fill="FFFFFF"/>
        <w:autoSpaceDE/>
        <w:autoSpaceDN/>
        <w:snapToGrid/>
        <w:spacing w:line="240" w:lineRule="auto"/>
        <w:ind w:firstLine="480"/>
        <w:rPr>
          <w:rFonts w:ascii="仿宋_GB2312" w:eastAsia="仿宋_GB2312" w:hAnsi="宋体" w:cs="宋体" w:hint="eastAsia"/>
          <w:snapToGrid/>
          <w:color w:val="333333"/>
          <w:szCs w:val="32"/>
        </w:rPr>
      </w:pPr>
      <w:r w:rsidRPr="00F67443">
        <w:rPr>
          <w:rFonts w:ascii="仿宋_GB2312" w:eastAsia="仿宋_GB2312" w:hAnsi="宋体" w:cs="宋体" w:hint="eastAsia"/>
          <w:snapToGrid/>
          <w:color w:val="333333"/>
          <w:szCs w:val="32"/>
        </w:rPr>
        <w:t>（文字描述）</w:t>
      </w:r>
    </w:p>
    <w:p w:rsidR="00F67443" w:rsidRPr="00F67443" w:rsidRDefault="00F67443" w:rsidP="00F67443">
      <w:pPr>
        <w:widowControl/>
        <w:shd w:val="clear" w:color="auto" w:fill="FFFFFF"/>
        <w:autoSpaceDE/>
        <w:autoSpaceDN/>
        <w:snapToGrid/>
        <w:spacing w:line="240" w:lineRule="auto"/>
        <w:ind w:firstLine="480"/>
        <w:rPr>
          <w:rFonts w:ascii="黑体" w:eastAsia="黑体" w:hAnsi="黑体" w:cs="宋体" w:hint="eastAsia"/>
          <w:b/>
          <w:bCs/>
          <w:snapToGrid/>
          <w:color w:val="333333"/>
          <w:szCs w:val="32"/>
        </w:rPr>
      </w:pPr>
      <w:r w:rsidRPr="00F67443">
        <w:rPr>
          <w:rFonts w:ascii="黑体" w:eastAsia="黑体" w:hAnsi="黑体" w:cs="宋体" w:hint="eastAsia"/>
          <w:b/>
          <w:bCs/>
          <w:snapToGrid/>
          <w:color w:val="333333"/>
          <w:szCs w:val="32"/>
        </w:rPr>
        <w:t>六、其他需要报告的事项</w:t>
      </w:r>
    </w:p>
    <w:p w:rsidR="00F67443" w:rsidRPr="00F67443" w:rsidRDefault="00F67443" w:rsidP="00C25E2C">
      <w:pPr>
        <w:widowControl/>
        <w:shd w:val="clear" w:color="auto" w:fill="FFFFFF"/>
        <w:autoSpaceDE/>
        <w:autoSpaceDN/>
        <w:snapToGrid/>
        <w:spacing w:line="240" w:lineRule="auto"/>
        <w:ind w:firstLine="480"/>
        <w:rPr>
          <w:rFonts w:ascii="宋体" w:eastAsia="宋体" w:hAnsi="宋体" w:cs="宋体" w:hint="eastAsia"/>
          <w:snapToGrid/>
          <w:color w:val="333333"/>
          <w:sz w:val="24"/>
          <w:szCs w:val="24"/>
        </w:rPr>
      </w:pPr>
      <w:r w:rsidRPr="00F67443">
        <w:rPr>
          <w:rFonts w:ascii="仿宋_GB2312" w:eastAsia="仿宋_GB2312" w:hAnsi="宋体" w:cs="宋体" w:hint="eastAsia"/>
          <w:snapToGrid/>
          <w:color w:val="333333"/>
          <w:szCs w:val="32"/>
        </w:rPr>
        <w:t>（文字描述，收取信息处理费情况在此处报告。）</w:t>
      </w:r>
    </w:p>
    <w:p w:rsidR="00000000" w:rsidRDefault="00670890">
      <w:pPr>
        <w:pStyle w:val="10"/>
        <w:rPr>
          <w:rFonts w:hint="eastAsia"/>
        </w:rPr>
      </w:pPr>
    </w:p>
    <w:p w:rsidR="00000000" w:rsidRDefault="00670890">
      <w:pPr>
        <w:spacing w:line="590" w:lineRule="exact"/>
        <w:rPr>
          <w:rFonts w:hint="eastAsia"/>
        </w:rPr>
      </w:pPr>
    </w:p>
    <w:p w:rsidR="00F67443" w:rsidRDefault="00F67443">
      <w:pPr>
        <w:spacing w:line="590" w:lineRule="exact"/>
        <w:rPr>
          <w:rFonts w:hint="eastAsia"/>
        </w:rPr>
      </w:pPr>
    </w:p>
    <w:sectPr w:rsidR="00F67443">
      <w:headerReference w:type="default" r:id="rId7"/>
      <w:footerReference w:type="default" r:id="rId8"/>
      <w:pgSz w:w="11906" w:h="16838"/>
      <w:pgMar w:top="1814" w:right="1531" w:bottom="1985" w:left="1531" w:header="720" w:footer="1474" w:gutter="0"/>
      <w:paperSrc w:first="2" w:other="2"/>
      <w:pgNumType w:start="1"/>
      <w:cols w:space="720"/>
      <w:docGrid w:type="linesAndChars" w:linePitch="590" w:charSpace="-102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70890" w:rsidRDefault="00670890">
      <w:pPr>
        <w:spacing w:line="240" w:lineRule="auto"/>
      </w:pPr>
      <w:r>
        <w:separator/>
      </w:r>
    </w:p>
  </w:endnote>
  <w:endnote w:type="continuationSeparator" w:id="0">
    <w:p w:rsidR="00670890" w:rsidRDefault="0067089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仿宋_GBK">
    <w:panose1 w:val="03000509000000000000"/>
    <w:charset w:val="86"/>
    <w:family w:val="script"/>
    <w:pitch w:val="fixed"/>
    <w:sig w:usb0="00002003" w:usb1="090E0000" w:usb2="00000010" w:usb3="00000000" w:csb0="003C0041" w:csb1="00000000"/>
  </w:font>
  <w:font w:name="方正小标宋_GBK">
    <w:panose1 w:val="03000509000000000000"/>
    <w:charset w:val="86"/>
    <w:family w:val="script"/>
    <w:pitch w:val="fixed"/>
    <w:sig w:usb0="00000001" w:usb1="080E0000" w:usb2="00000010" w:usb3="00000000" w:csb0="00040000" w:csb1="00000000"/>
  </w:font>
  <w:font w:name="汉鼎简大宋">
    <w:altName w:val="新宋体"/>
    <w:charset w:val="86"/>
    <w:family w:val="modern"/>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楷体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楷体">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70890">
    <w:pPr>
      <w:pStyle w:val="a7"/>
      <w:rPr>
        <w:rFonts w:hint="eastAsia"/>
      </w:rPr>
    </w:pPr>
    <w:r>
      <w:rPr>
        <w:rFonts w:hint="eastAsia"/>
      </w:rPr>
      <w:t>—</w:t>
    </w:r>
    <w:r>
      <w:rPr>
        <w:rFonts w:hint="eastAsia"/>
      </w:rPr>
      <w:t xml:space="preserve"> </w:t>
    </w:r>
    <w:r>
      <w:fldChar w:fldCharType="begin"/>
    </w:r>
    <w:r>
      <w:rPr>
        <w:rStyle w:val="a3"/>
      </w:rPr>
      <w:instrText xml:space="preserve"> PAGE </w:instrText>
    </w:r>
    <w:r>
      <w:fldChar w:fldCharType="separate"/>
    </w:r>
    <w:r w:rsidR="00C25E2C">
      <w:rPr>
        <w:rStyle w:val="a3"/>
        <w:noProof/>
      </w:rPr>
      <w:t>1</w:t>
    </w:r>
    <w:r>
      <w:fldChar w:fldCharType="end"/>
    </w:r>
    <w:r>
      <w:rPr>
        <w:rStyle w:val="a3"/>
        <w:rFonts w:hint="eastAsia"/>
      </w:rPr>
      <w:t xml:space="preserve"> </w:t>
    </w:r>
    <w:r>
      <w:rPr>
        <w:rFonts w:hint="eastAsia"/>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70890" w:rsidRDefault="00670890">
      <w:pPr>
        <w:spacing w:line="240" w:lineRule="auto"/>
      </w:pPr>
      <w:r>
        <w:separator/>
      </w:r>
    </w:p>
  </w:footnote>
  <w:footnote w:type="continuationSeparator" w:id="0">
    <w:p w:rsidR="00670890" w:rsidRDefault="0067089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670890">
    <w:pPr>
      <w:pStyle w:val="a6"/>
      <w:pBdr>
        <w:bottom w:val="none" w:sz="0" w:space="0" w:color="auto"/>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drawingGridHorizontalSpacing w:val="315"/>
  <w:drawingGridVerticalSpacing w:val="295"/>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7443"/>
    <w:rsid w:val="0000134B"/>
    <w:rsid w:val="00001659"/>
    <w:rsid w:val="00001875"/>
    <w:rsid w:val="00003673"/>
    <w:rsid w:val="00004A01"/>
    <w:rsid w:val="00004A56"/>
    <w:rsid w:val="00007038"/>
    <w:rsid w:val="00007582"/>
    <w:rsid w:val="0000773B"/>
    <w:rsid w:val="000127F2"/>
    <w:rsid w:val="00015FB0"/>
    <w:rsid w:val="000164F7"/>
    <w:rsid w:val="00017D52"/>
    <w:rsid w:val="000209CA"/>
    <w:rsid w:val="000218A7"/>
    <w:rsid w:val="0002221F"/>
    <w:rsid w:val="000232E8"/>
    <w:rsid w:val="00027496"/>
    <w:rsid w:val="00027C6A"/>
    <w:rsid w:val="000301A9"/>
    <w:rsid w:val="00033B08"/>
    <w:rsid w:val="00033B8A"/>
    <w:rsid w:val="00034A9D"/>
    <w:rsid w:val="00036143"/>
    <w:rsid w:val="00040164"/>
    <w:rsid w:val="00044A09"/>
    <w:rsid w:val="00045622"/>
    <w:rsid w:val="00045F11"/>
    <w:rsid w:val="00050FAF"/>
    <w:rsid w:val="0005315D"/>
    <w:rsid w:val="00053DAC"/>
    <w:rsid w:val="00060751"/>
    <w:rsid w:val="00061D77"/>
    <w:rsid w:val="00062F4B"/>
    <w:rsid w:val="00063425"/>
    <w:rsid w:val="00063ACD"/>
    <w:rsid w:val="000647CF"/>
    <w:rsid w:val="000659D4"/>
    <w:rsid w:val="00072238"/>
    <w:rsid w:val="000726BB"/>
    <w:rsid w:val="000729E8"/>
    <w:rsid w:val="00072A3C"/>
    <w:rsid w:val="00073FA8"/>
    <w:rsid w:val="00075295"/>
    <w:rsid w:val="000765F5"/>
    <w:rsid w:val="00077C2D"/>
    <w:rsid w:val="000838EB"/>
    <w:rsid w:val="00085AE0"/>
    <w:rsid w:val="000879D7"/>
    <w:rsid w:val="00087E07"/>
    <w:rsid w:val="0009065B"/>
    <w:rsid w:val="00091B99"/>
    <w:rsid w:val="00091BF9"/>
    <w:rsid w:val="00091C79"/>
    <w:rsid w:val="00093970"/>
    <w:rsid w:val="000944DF"/>
    <w:rsid w:val="00094CDE"/>
    <w:rsid w:val="000969C8"/>
    <w:rsid w:val="000A010A"/>
    <w:rsid w:val="000A0B38"/>
    <w:rsid w:val="000A4896"/>
    <w:rsid w:val="000A5FA4"/>
    <w:rsid w:val="000B0D0B"/>
    <w:rsid w:val="000B2D05"/>
    <w:rsid w:val="000B4DFA"/>
    <w:rsid w:val="000B59A7"/>
    <w:rsid w:val="000B5E15"/>
    <w:rsid w:val="000B6BFE"/>
    <w:rsid w:val="000B746E"/>
    <w:rsid w:val="000C03BF"/>
    <w:rsid w:val="000C0BA7"/>
    <w:rsid w:val="000C0CEA"/>
    <w:rsid w:val="000C251D"/>
    <w:rsid w:val="000C3D38"/>
    <w:rsid w:val="000C65D5"/>
    <w:rsid w:val="000C6B0A"/>
    <w:rsid w:val="000D04DB"/>
    <w:rsid w:val="000D10E8"/>
    <w:rsid w:val="000D1BFC"/>
    <w:rsid w:val="000D4993"/>
    <w:rsid w:val="000D4EBE"/>
    <w:rsid w:val="000D5295"/>
    <w:rsid w:val="000D65C4"/>
    <w:rsid w:val="000D6ECC"/>
    <w:rsid w:val="000D74D1"/>
    <w:rsid w:val="000D7C0A"/>
    <w:rsid w:val="000E2183"/>
    <w:rsid w:val="000E2E35"/>
    <w:rsid w:val="000E3774"/>
    <w:rsid w:val="000E594A"/>
    <w:rsid w:val="000E732B"/>
    <w:rsid w:val="000F40FF"/>
    <w:rsid w:val="001008EA"/>
    <w:rsid w:val="00101B6F"/>
    <w:rsid w:val="001023F5"/>
    <w:rsid w:val="00102766"/>
    <w:rsid w:val="00103872"/>
    <w:rsid w:val="001054F0"/>
    <w:rsid w:val="00105E5A"/>
    <w:rsid w:val="00107199"/>
    <w:rsid w:val="00110EE9"/>
    <w:rsid w:val="00113062"/>
    <w:rsid w:val="001136CF"/>
    <w:rsid w:val="001144B2"/>
    <w:rsid w:val="00116138"/>
    <w:rsid w:val="0011728B"/>
    <w:rsid w:val="00117FA8"/>
    <w:rsid w:val="00121078"/>
    <w:rsid w:val="0012131A"/>
    <w:rsid w:val="00121830"/>
    <w:rsid w:val="00121EAA"/>
    <w:rsid w:val="001244D0"/>
    <w:rsid w:val="00125542"/>
    <w:rsid w:val="00126920"/>
    <w:rsid w:val="00127C77"/>
    <w:rsid w:val="00140C5F"/>
    <w:rsid w:val="001415EC"/>
    <w:rsid w:val="00141EBE"/>
    <w:rsid w:val="001431A3"/>
    <w:rsid w:val="00143685"/>
    <w:rsid w:val="00143CE8"/>
    <w:rsid w:val="0014620C"/>
    <w:rsid w:val="001474FD"/>
    <w:rsid w:val="00147DB7"/>
    <w:rsid w:val="00147FEB"/>
    <w:rsid w:val="001500E6"/>
    <w:rsid w:val="0015137A"/>
    <w:rsid w:val="00151AB3"/>
    <w:rsid w:val="00152765"/>
    <w:rsid w:val="0015558F"/>
    <w:rsid w:val="0015632F"/>
    <w:rsid w:val="00156836"/>
    <w:rsid w:val="001640C7"/>
    <w:rsid w:val="001662A0"/>
    <w:rsid w:val="001672CC"/>
    <w:rsid w:val="001735B0"/>
    <w:rsid w:val="0017396D"/>
    <w:rsid w:val="00173EFF"/>
    <w:rsid w:val="00174190"/>
    <w:rsid w:val="00174ECA"/>
    <w:rsid w:val="00176092"/>
    <w:rsid w:val="00180B3F"/>
    <w:rsid w:val="00182172"/>
    <w:rsid w:val="001855BB"/>
    <w:rsid w:val="00186FB0"/>
    <w:rsid w:val="001871BC"/>
    <w:rsid w:val="00187D72"/>
    <w:rsid w:val="001908A7"/>
    <w:rsid w:val="00192229"/>
    <w:rsid w:val="001929CE"/>
    <w:rsid w:val="00192D4A"/>
    <w:rsid w:val="00193824"/>
    <w:rsid w:val="001951CD"/>
    <w:rsid w:val="00195240"/>
    <w:rsid w:val="00195306"/>
    <w:rsid w:val="001955D4"/>
    <w:rsid w:val="00195BB1"/>
    <w:rsid w:val="00197D4D"/>
    <w:rsid w:val="001A0D4F"/>
    <w:rsid w:val="001B42F5"/>
    <w:rsid w:val="001B4454"/>
    <w:rsid w:val="001B4B73"/>
    <w:rsid w:val="001B69E4"/>
    <w:rsid w:val="001C096D"/>
    <w:rsid w:val="001C1322"/>
    <w:rsid w:val="001C1CDB"/>
    <w:rsid w:val="001C2484"/>
    <w:rsid w:val="001C393B"/>
    <w:rsid w:val="001C450B"/>
    <w:rsid w:val="001C5D91"/>
    <w:rsid w:val="001C75F9"/>
    <w:rsid w:val="001D325E"/>
    <w:rsid w:val="001E0C28"/>
    <w:rsid w:val="001E2028"/>
    <w:rsid w:val="001E51DD"/>
    <w:rsid w:val="001E5D81"/>
    <w:rsid w:val="001F062E"/>
    <w:rsid w:val="001F0DCC"/>
    <w:rsid w:val="001F1006"/>
    <w:rsid w:val="001F1817"/>
    <w:rsid w:val="001F307C"/>
    <w:rsid w:val="001F3980"/>
    <w:rsid w:val="001F7E03"/>
    <w:rsid w:val="00200C01"/>
    <w:rsid w:val="00201A1E"/>
    <w:rsid w:val="002025DD"/>
    <w:rsid w:val="00203100"/>
    <w:rsid w:val="00203EDB"/>
    <w:rsid w:val="00204AB2"/>
    <w:rsid w:val="0020587D"/>
    <w:rsid w:val="002110CF"/>
    <w:rsid w:val="00214305"/>
    <w:rsid w:val="00216A1B"/>
    <w:rsid w:val="00220D37"/>
    <w:rsid w:val="00222160"/>
    <w:rsid w:val="0022336B"/>
    <w:rsid w:val="002255D6"/>
    <w:rsid w:val="00225CC1"/>
    <w:rsid w:val="00226706"/>
    <w:rsid w:val="00227687"/>
    <w:rsid w:val="00231E40"/>
    <w:rsid w:val="00231FA6"/>
    <w:rsid w:val="00232161"/>
    <w:rsid w:val="0023390D"/>
    <w:rsid w:val="00241976"/>
    <w:rsid w:val="00241DBD"/>
    <w:rsid w:val="0024268F"/>
    <w:rsid w:val="00244F4E"/>
    <w:rsid w:val="0024566B"/>
    <w:rsid w:val="002470C9"/>
    <w:rsid w:val="00250453"/>
    <w:rsid w:val="00250777"/>
    <w:rsid w:val="002541AA"/>
    <w:rsid w:val="00257709"/>
    <w:rsid w:val="00257A41"/>
    <w:rsid w:val="0026082A"/>
    <w:rsid w:val="00260CD2"/>
    <w:rsid w:val="00262BE1"/>
    <w:rsid w:val="00263B5D"/>
    <w:rsid w:val="00263BF4"/>
    <w:rsid w:val="002650FB"/>
    <w:rsid w:val="00265DFA"/>
    <w:rsid w:val="00265EB8"/>
    <w:rsid w:val="00270225"/>
    <w:rsid w:val="00271135"/>
    <w:rsid w:val="0027122B"/>
    <w:rsid w:val="0027122E"/>
    <w:rsid w:val="00273114"/>
    <w:rsid w:val="00277DD9"/>
    <w:rsid w:val="00280B42"/>
    <w:rsid w:val="002816CA"/>
    <w:rsid w:val="00282982"/>
    <w:rsid w:val="00286BA7"/>
    <w:rsid w:val="00287049"/>
    <w:rsid w:val="00287DCE"/>
    <w:rsid w:val="00290177"/>
    <w:rsid w:val="00291E0A"/>
    <w:rsid w:val="0029266F"/>
    <w:rsid w:val="00292826"/>
    <w:rsid w:val="00295A3E"/>
    <w:rsid w:val="00296093"/>
    <w:rsid w:val="002A05A9"/>
    <w:rsid w:val="002A2A9F"/>
    <w:rsid w:val="002A4292"/>
    <w:rsid w:val="002A65E6"/>
    <w:rsid w:val="002A6613"/>
    <w:rsid w:val="002A6CF3"/>
    <w:rsid w:val="002B067D"/>
    <w:rsid w:val="002B2B7F"/>
    <w:rsid w:val="002B3136"/>
    <w:rsid w:val="002B5814"/>
    <w:rsid w:val="002B5FA0"/>
    <w:rsid w:val="002B6537"/>
    <w:rsid w:val="002C130F"/>
    <w:rsid w:val="002C2714"/>
    <w:rsid w:val="002C5A39"/>
    <w:rsid w:val="002D076B"/>
    <w:rsid w:val="002D0890"/>
    <w:rsid w:val="002D366A"/>
    <w:rsid w:val="002D6CBD"/>
    <w:rsid w:val="002D7341"/>
    <w:rsid w:val="002D77A0"/>
    <w:rsid w:val="002E068F"/>
    <w:rsid w:val="002E2AA0"/>
    <w:rsid w:val="002E2E17"/>
    <w:rsid w:val="002E4BE1"/>
    <w:rsid w:val="002E4C89"/>
    <w:rsid w:val="002E51A0"/>
    <w:rsid w:val="002E7B53"/>
    <w:rsid w:val="002F20CE"/>
    <w:rsid w:val="002F398B"/>
    <w:rsid w:val="00300149"/>
    <w:rsid w:val="00301B51"/>
    <w:rsid w:val="00302C6D"/>
    <w:rsid w:val="003039DE"/>
    <w:rsid w:val="003067CD"/>
    <w:rsid w:val="00310AE6"/>
    <w:rsid w:val="0031161D"/>
    <w:rsid w:val="003125C4"/>
    <w:rsid w:val="00312BCE"/>
    <w:rsid w:val="00314133"/>
    <w:rsid w:val="00314712"/>
    <w:rsid w:val="0031695C"/>
    <w:rsid w:val="0031713D"/>
    <w:rsid w:val="0032114E"/>
    <w:rsid w:val="003220DC"/>
    <w:rsid w:val="00322294"/>
    <w:rsid w:val="00323342"/>
    <w:rsid w:val="0032403C"/>
    <w:rsid w:val="003249B5"/>
    <w:rsid w:val="00325E5A"/>
    <w:rsid w:val="003268F2"/>
    <w:rsid w:val="00326A3B"/>
    <w:rsid w:val="00331296"/>
    <w:rsid w:val="00331E86"/>
    <w:rsid w:val="00335EF0"/>
    <w:rsid w:val="0034036C"/>
    <w:rsid w:val="00342D71"/>
    <w:rsid w:val="00343EE2"/>
    <w:rsid w:val="003461B5"/>
    <w:rsid w:val="003462BE"/>
    <w:rsid w:val="00347686"/>
    <w:rsid w:val="00353E4F"/>
    <w:rsid w:val="003562D9"/>
    <w:rsid w:val="00356FE0"/>
    <w:rsid w:val="00357EF0"/>
    <w:rsid w:val="003605D4"/>
    <w:rsid w:val="00362595"/>
    <w:rsid w:val="00364C13"/>
    <w:rsid w:val="003655B0"/>
    <w:rsid w:val="00365E1A"/>
    <w:rsid w:val="003668B7"/>
    <w:rsid w:val="00374E3F"/>
    <w:rsid w:val="003772B3"/>
    <w:rsid w:val="00377E57"/>
    <w:rsid w:val="00383ED7"/>
    <w:rsid w:val="00385ADE"/>
    <w:rsid w:val="00387861"/>
    <w:rsid w:val="003905A2"/>
    <w:rsid w:val="00391F91"/>
    <w:rsid w:val="003924B2"/>
    <w:rsid w:val="00394230"/>
    <w:rsid w:val="00395FB2"/>
    <w:rsid w:val="00396524"/>
    <w:rsid w:val="00396561"/>
    <w:rsid w:val="003A1E65"/>
    <w:rsid w:val="003A5C38"/>
    <w:rsid w:val="003A6466"/>
    <w:rsid w:val="003A770E"/>
    <w:rsid w:val="003B2C26"/>
    <w:rsid w:val="003B2F45"/>
    <w:rsid w:val="003B3E16"/>
    <w:rsid w:val="003B4104"/>
    <w:rsid w:val="003B5532"/>
    <w:rsid w:val="003C1466"/>
    <w:rsid w:val="003C46EB"/>
    <w:rsid w:val="003C7988"/>
    <w:rsid w:val="003D26EC"/>
    <w:rsid w:val="003D4B44"/>
    <w:rsid w:val="003D71DA"/>
    <w:rsid w:val="003E42FA"/>
    <w:rsid w:val="003E6C55"/>
    <w:rsid w:val="003E72D4"/>
    <w:rsid w:val="003E7E53"/>
    <w:rsid w:val="003F3AE4"/>
    <w:rsid w:val="003F4C75"/>
    <w:rsid w:val="003F7003"/>
    <w:rsid w:val="00401662"/>
    <w:rsid w:val="0040403F"/>
    <w:rsid w:val="00406159"/>
    <w:rsid w:val="00413618"/>
    <w:rsid w:val="00413AB9"/>
    <w:rsid w:val="00416127"/>
    <w:rsid w:val="004162B4"/>
    <w:rsid w:val="00416533"/>
    <w:rsid w:val="00417FC2"/>
    <w:rsid w:val="00423FAE"/>
    <w:rsid w:val="00424219"/>
    <w:rsid w:val="0042548F"/>
    <w:rsid w:val="004275AB"/>
    <w:rsid w:val="004304C3"/>
    <w:rsid w:val="0043074D"/>
    <w:rsid w:val="004324ED"/>
    <w:rsid w:val="00432652"/>
    <w:rsid w:val="00435081"/>
    <w:rsid w:val="004356B3"/>
    <w:rsid w:val="0043769D"/>
    <w:rsid w:val="00441E33"/>
    <w:rsid w:val="00444BD9"/>
    <w:rsid w:val="004459B1"/>
    <w:rsid w:val="0044635D"/>
    <w:rsid w:val="00451060"/>
    <w:rsid w:val="00452884"/>
    <w:rsid w:val="00454608"/>
    <w:rsid w:val="0045786B"/>
    <w:rsid w:val="00457E6D"/>
    <w:rsid w:val="00460B9C"/>
    <w:rsid w:val="004638FD"/>
    <w:rsid w:val="00465D70"/>
    <w:rsid w:val="00470A5E"/>
    <w:rsid w:val="00473F83"/>
    <w:rsid w:val="0047537F"/>
    <w:rsid w:val="00476349"/>
    <w:rsid w:val="00480F59"/>
    <w:rsid w:val="00481410"/>
    <w:rsid w:val="00482E04"/>
    <w:rsid w:val="00483602"/>
    <w:rsid w:val="0048562A"/>
    <w:rsid w:val="004874A6"/>
    <w:rsid w:val="00492215"/>
    <w:rsid w:val="0049497B"/>
    <w:rsid w:val="004A1C31"/>
    <w:rsid w:val="004A2D72"/>
    <w:rsid w:val="004A3EC0"/>
    <w:rsid w:val="004A4033"/>
    <w:rsid w:val="004A4812"/>
    <w:rsid w:val="004A541F"/>
    <w:rsid w:val="004A6FB9"/>
    <w:rsid w:val="004B180C"/>
    <w:rsid w:val="004B21B0"/>
    <w:rsid w:val="004B2982"/>
    <w:rsid w:val="004B3B84"/>
    <w:rsid w:val="004B5229"/>
    <w:rsid w:val="004B5332"/>
    <w:rsid w:val="004B53B6"/>
    <w:rsid w:val="004B7D8B"/>
    <w:rsid w:val="004C03CA"/>
    <w:rsid w:val="004C0486"/>
    <w:rsid w:val="004C1094"/>
    <w:rsid w:val="004C1655"/>
    <w:rsid w:val="004C2504"/>
    <w:rsid w:val="004C56DD"/>
    <w:rsid w:val="004C7340"/>
    <w:rsid w:val="004C73CB"/>
    <w:rsid w:val="004C79EF"/>
    <w:rsid w:val="004D08A5"/>
    <w:rsid w:val="004D3E50"/>
    <w:rsid w:val="004D415E"/>
    <w:rsid w:val="004D6722"/>
    <w:rsid w:val="004D69F0"/>
    <w:rsid w:val="004E19E2"/>
    <w:rsid w:val="004E316E"/>
    <w:rsid w:val="004E3A89"/>
    <w:rsid w:val="004E62C2"/>
    <w:rsid w:val="004F0FAE"/>
    <w:rsid w:val="004F1344"/>
    <w:rsid w:val="004F453D"/>
    <w:rsid w:val="004F4B51"/>
    <w:rsid w:val="004F5171"/>
    <w:rsid w:val="004F58AC"/>
    <w:rsid w:val="004F6614"/>
    <w:rsid w:val="004F7583"/>
    <w:rsid w:val="005007BB"/>
    <w:rsid w:val="0050161B"/>
    <w:rsid w:val="005025FC"/>
    <w:rsid w:val="00503277"/>
    <w:rsid w:val="00504760"/>
    <w:rsid w:val="005047B6"/>
    <w:rsid w:val="005067BA"/>
    <w:rsid w:val="00507FD3"/>
    <w:rsid w:val="005116D3"/>
    <w:rsid w:val="00512C61"/>
    <w:rsid w:val="00514372"/>
    <w:rsid w:val="00514B99"/>
    <w:rsid w:val="0051535D"/>
    <w:rsid w:val="00515F71"/>
    <w:rsid w:val="00522113"/>
    <w:rsid w:val="005224BE"/>
    <w:rsid w:val="005226E4"/>
    <w:rsid w:val="00523254"/>
    <w:rsid w:val="00527BB5"/>
    <w:rsid w:val="00530E8E"/>
    <w:rsid w:val="0053327D"/>
    <w:rsid w:val="005348EF"/>
    <w:rsid w:val="00534C52"/>
    <w:rsid w:val="00541ED8"/>
    <w:rsid w:val="00546542"/>
    <w:rsid w:val="00551E62"/>
    <w:rsid w:val="00552442"/>
    <w:rsid w:val="0055369E"/>
    <w:rsid w:val="0056078E"/>
    <w:rsid w:val="0056250C"/>
    <w:rsid w:val="00563BB0"/>
    <w:rsid w:val="00563E7B"/>
    <w:rsid w:val="00564513"/>
    <w:rsid w:val="0056696A"/>
    <w:rsid w:val="00571A84"/>
    <w:rsid w:val="00571EB9"/>
    <w:rsid w:val="00572F0E"/>
    <w:rsid w:val="00575364"/>
    <w:rsid w:val="005754DD"/>
    <w:rsid w:val="005766CB"/>
    <w:rsid w:val="00576CD0"/>
    <w:rsid w:val="0057773D"/>
    <w:rsid w:val="00580D27"/>
    <w:rsid w:val="0058195E"/>
    <w:rsid w:val="00581960"/>
    <w:rsid w:val="005841ED"/>
    <w:rsid w:val="00584D13"/>
    <w:rsid w:val="005864A0"/>
    <w:rsid w:val="005872E5"/>
    <w:rsid w:val="005915C9"/>
    <w:rsid w:val="005916E5"/>
    <w:rsid w:val="00594767"/>
    <w:rsid w:val="0059531A"/>
    <w:rsid w:val="005956AE"/>
    <w:rsid w:val="00596182"/>
    <w:rsid w:val="005A226E"/>
    <w:rsid w:val="005B00E7"/>
    <w:rsid w:val="005B2636"/>
    <w:rsid w:val="005B3121"/>
    <w:rsid w:val="005B6BE1"/>
    <w:rsid w:val="005B6F5E"/>
    <w:rsid w:val="005C2A26"/>
    <w:rsid w:val="005C3841"/>
    <w:rsid w:val="005D0F25"/>
    <w:rsid w:val="005D1512"/>
    <w:rsid w:val="005D2069"/>
    <w:rsid w:val="005D49E3"/>
    <w:rsid w:val="005D7E34"/>
    <w:rsid w:val="005E2D4C"/>
    <w:rsid w:val="005E3090"/>
    <w:rsid w:val="005E4D6C"/>
    <w:rsid w:val="005E4E42"/>
    <w:rsid w:val="005E5CE6"/>
    <w:rsid w:val="005E6E8F"/>
    <w:rsid w:val="005F17FD"/>
    <w:rsid w:val="005F2312"/>
    <w:rsid w:val="005F2D59"/>
    <w:rsid w:val="005F35B4"/>
    <w:rsid w:val="005F5F62"/>
    <w:rsid w:val="005F5F80"/>
    <w:rsid w:val="005F6C21"/>
    <w:rsid w:val="005F7035"/>
    <w:rsid w:val="00605438"/>
    <w:rsid w:val="0060788A"/>
    <w:rsid w:val="006105DD"/>
    <w:rsid w:val="00613C22"/>
    <w:rsid w:val="006156E5"/>
    <w:rsid w:val="00615ABE"/>
    <w:rsid w:val="00615F68"/>
    <w:rsid w:val="0061616A"/>
    <w:rsid w:val="00617450"/>
    <w:rsid w:val="00617929"/>
    <w:rsid w:val="00621516"/>
    <w:rsid w:val="0062173B"/>
    <w:rsid w:val="00623EDE"/>
    <w:rsid w:val="00625D32"/>
    <w:rsid w:val="00626C5A"/>
    <w:rsid w:val="006317CE"/>
    <w:rsid w:val="00631FB4"/>
    <w:rsid w:val="006367B0"/>
    <w:rsid w:val="00637A70"/>
    <w:rsid w:val="006409BA"/>
    <w:rsid w:val="00643F86"/>
    <w:rsid w:val="0064618B"/>
    <w:rsid w:val="006473B5"/>
    <w:rsid w:val="00647549"/>
    <w:rsid w:val="00652F9A"/>
    <w:rsid w:val="006533DE"/>
    <w:rsid w:val="00654AA2"/>
    <w:rsid w:val="00656B0D"/>
    <w:rsid w:val="006577CF"/>
    <w:rsid w:val="0065785E"/>
    <w:rsid w:val="00657E5A"/>
    <w:rsid w:val="00660B58"/>
    <w:rsid w:val="00664B2A"/>
    <w:rsid w:val="006669C5"/>
    <w:rsid w:val="00666A3C"/>
    <w:rsid w:val="00670890"/>
    <w:rsid w:val="006734CF"/>
    <w:rsid w:val="006744FB"/>
    <w:rsid w:val="00676C5B"/>
    <w:rsid w:val="00680A03"/>
    <w:rsid w:val="00682EB0"/>
    <w:rsid w:val="0068332A"/>
    <w:rsid w:val="006833ED"/>
    <w:rsid w:val="00683706"/>
    <w:rsid w:val="00684AA3"/>
    <w:rsid w:val="00685117"/>
    <w:rsid w:val="00685DA7"/>
    <w:rsid w:val="00687241"/>
    <w:rsid w:val="00691A4E"/>
    <w:rsid w:val="006939AF"/>
    <w:rsid w:val="00693F46"/>
    <w:rsid w:val="006942FB"/>
    <w:rsid w:val="00695755"/>
    <w:rsid w:val="00695DB1"/>
    <w:rsid w:val="00696A5E"/>
    <w:rsid w:val="006A073B"/>
    <w:rsid w:val="006A0F6B"/>
    <w:rsid w:val="006A2775"/>
    <w:rsid w:val="006A5027"/>
    <w:rsid w:val="006A5FA3"/>
    <w:rsid w:val="006A7A85"/>
    <w:rsid w:val="006A7C2F"/>
    <w:rsid w:val="006A7FBF"/>
    <w:rsid w:val="006B6710"/>
    <w:rsid w:val="006C291A"/>
    <w:rsid w:val="006C697A"/>
    <w:rsid w:val="006C6E23"/>
    <w:rsid w:val="006D0191"/>
    <w:rsid w:val="006D13EB"/>
    <w:rsid w:val="006D3858"/>
    <w:rsid w:val="006D441B"/>
    <w:rsid w:val="006D44B4"/>
    <w:rsid w:val="006D4C23"/>
    <w:rsid w:val="006D5386"/>
    <w:rsid w:val="006D53AD"/>
    <w:rsid w:val="006E1470"/>
    <w:rsid w:val="006E1A70"/>
    <w:rsid w:val="006E351F"/>
    <w:rsid w:val="006E4BD5"/>
    <w:rsid w:val="006F053A"/>
    <w:rsid w:val="006F115A"/>
    <w:rsid w:val="006F3536"/>
    <w:rsid w:val="006F529C"/>
    <w:rsid w:val="006F6727"/>
    <w:rsid w:val="006F702F"/>
    <w:rsid w:val="007004DE"/>
    <w:rsid w:val="007038CE"/>
    <w:rsid w:val="00706CC0"/>
    <w:rsid w:val="00714CE2"/>
    <w:rsid w:val="00715BDB"/>
    <w:rsid w:val="00720DCD"/>
    <w:rsid w:val="00722F7B"/>
    <w:rsid w:val="00724408"/>
    <w:rsid w:val="00724B95"/>
    <w:rsid w:val="007260CB"/>
    <w:rsid w:val="0072714B"/>
    <w:rsid w:val="00730D6F"/>
    <w:rsid w:val="00742848"/>
    <w:rsid w:val="00743C93"/>
    <w:rsid w:val="00744A41"/>
    <w:rsid w:val="0074662C"/>
    <w:rsid w:val="007522FB"/>
    <w:rsid w:val="007527C8"/>
    <w:rsid w:val="007531D3"/>
    <w:rsid w:val="00754080"/>
    <w:rsid w:val="007560B6"/>
    <w:rsid w:val="00756292"/>
    <w:rsid w:val="0075644A"/>
    <w:rsid w:val="00757FEB"/>
    <w:rsid w:val="00767D57"/>
    <w:rsid w:val="007704A9"/>
    <w:rsid w:val="007740EC"/>
    <w:rsid w:val="0077487B"/>
    <w:rsid w:val="00775A48"/>
    <w:rsid w:val="0078207D"/>
    <w:rsid w:val="007846CD"/>
    <w:rsid w:val="00785A49"/>
    <w:rsid w:val="00785F0F"/>
    <w:rsid w:val="00787378"/>
    <w:rsid w:val="007944A0"/>
    <w:rsid w:val="0079512A"/>
    <w:rsid w:val="007963B0"/>
    <w:rsid w:val="00797449"/>
    <w:rsid w:val="007A1170"/>
    <w:rsid w:val="007A5A47"/>
    <w:rsid w:val="007A5F01"/>
    <w:rsid w:val="007A6609"/>
    <w:rsid w:val="007A71F5"/>
    <w:rsid w:val="007A7212"/>
    <w:rsid w:val="007B0493"/>
    <w:rsid w:val="007B0FFA"/>
    <w:rsid w:val="007B117C"/>
    <w:rsid w:val="007B1729"/>
    <w:rsid w:val="007B3D5B"/>
    <w:rsid w:val="007B422C"/>
    <w:rsid w:val="007B467B"/>
    <w:rsid w:val="007B6BFE"/>
    <w:rsid w:val="007C2AB6"/>
    <w:rsid w:val="007C485A"/>
    <w:rsid w:val="007C65CA"/>
    <w:rsid w:val="007D361F"/>
    <w:rsid w:val="007D7744"/>
    <w:rsid w:val="007D7918"/>
    <w:rsid w:val="007D7F36"/>
    <w:rsid w:val="007E29C3"/>
    <w:rsid w:val="007E2C80"/>
    <w:rsid w:val="007E5B85"/>
    <w:rsid w:val="007E5F85"/>
    <w:rsid w:val="007E6324"/>
    <w:rsid w:val="007E71E9"/>
    <w:rsid w:val="007F0BE0"/>
    <w:rsid w:val="007F0F47"/>
    <w:rsid w:val="007F232C"/>
    <w:rsid w:val="007F339E"/>
    <w:rsid w:val="007F5687"/>
    <w:rsid w:val="007F59D1"/>
    <w:rsid w:val="007F616E"/>
    <w:rsid w:val="00801530"/>
    <w:rsid w:val="00802A15"/>
    <w:rsid w:val="00803329"/>
    <w:rsid w:val="00803C50"/>
    <w:rsid w:val="00803EAD"/>
    <w:rsid w:val="00803EEA"/>
    <w:rsid w:val="00804C16"/>
    <w:rsid w:val="00806A47"/>
    <w:rsid w:val="00810611"/>
    <w:rsid w:val="008109AB"/>
    <w:rsid w:val="008144C3"/>
    <w:rsid w:val="00815F33"/>
    <w:rsid w:val="008232EA"/>
    <w:rsid w:val="00824CA5"/>
    <w:rsid w:val="008265BB"/>
    <w:rsid w:val="00827638"/>
    <w:rsid w:val="008307AE"/>
    <w:rsid w:val="00830B08"/>
    <w:rsid w:val="00831596"/>
    <w:rsid w:val="0083542A"/>
    <w:rsid w:val="00840705"/>
    <w:rsid w:val="00842C19"/>
    <w:rsid w:val="00843137"/>
    <w:rsid w:val="00843185"/>
    <w:rsid w:val="008511B6"/>
    <w:rsid w:val="008528E2"/>
    <w:rsid w:val="00854E64"/>
    <w:rsid w:val="00855FD3"/>
    <w:rsid w:val="00857CD2"/>
    <w:rsid w:val="0086033E"/>
    <w:rsid w:val="0086073D"/>
    <w:rsid w:val="0086077F"/>
    <w:rsid w:val="008631D1"/>
    <w:rsid w:val="00864C3B"/>
    <w:rsid w:val="00867B38"/>
    <w:rsid w:val="00874153"/>
    <w:rsid w:val="00875195"/>
    <w:rsid w:val="008805B6"/>
    <w:rsid w:val="00880E58"/>
    <w:rsid w:val="00882798"/>
    <w:rsid w:val="008854B2"/>
    <w:rsid w:val="008860B9"/>
    <w:rsid w:val="00886C1D"/>
    <w:rsid w:val="0088731D"/>
    <w:rsid w:val="00891407"/>
    <w:rsid w:val="0089401D"/>
    <w:rsid w:val="00897A96"/>
    <w:rsid w:val="008A0BCD"/>
    <w:rsid w:val="008A1318"/>
    <w:rsid w:val="008A5DE3"/>
    <w:rsid w:val="008B0399"/>
    <w:rsid w:val="008B273D"/>
    <w:rsid w:val="008B327F"/>
    <w:rsid w:val="008B3CE1"/>
    <w:rsid w:val="008B51A9"/>
    <w:rsid w:val="008B56D9"/>
    <w:rsid w:val="008B66B1"/>
    <w:rsid w:val="008B68F2"/>
    <w:rsid w:val="008B7FDC"/>
    <w:rsid w:val="008C0DC8"/>
    <w:rsid w:val="008C0DDC"/>
    <w:rsid w:val="008C30B0"/>
    <w:rsid w:val="008C4367"/>
    <w:rsid w:val="008C72DF"/>
    <w:rsid w:val="008D28FF"/>
    <w:rsid w:val="008D2C00"/>
    <w:rsid w:val="008D2EB8"/>
    <w:rsid w:val="008D3B10"/>
    <w:rsid w:val="008D5281"/>
    <w:rsid w:val="008E0BAD"/>
    <w:rsid w:val="008E10B7"/>
    <w:rsid w:val="008E264F"/>
    <w:rsid w:val="008E30B7"/>
    <w:rsid w:val="008E32AF"/>
    <w:rsid w:val="008E33A0"/>
    <w:rsid w:val="008E602E"/>
    <w:rsid w:val="008E62BB"/>
    <w:rsid w:val="008E71C5"/>
    <w:rsid w:val="008E75C0"/>
    <w:rsid w:val="008E7EF9"/>
    <w:rsid w:val="008F047B"/>
    <w:rsid w:val="008F074F"/>
    <w:rsid w:val="008F17E0"/>
    <w:rsid w:val="008F20E7"/>
    <w:rsid w:val="008F44FF"/>
    <w:rsid w:val="008F5FCC"/>
    <w:rsid w:val="009021CC"/>
    <w:rsid w:val="00904CEC"/>
    <w:rsid w:val="00905A68"/>
    <w:rsid w:val="009103A5"/>
    <w:rsid w:val="009147A3"/>
    <w:rsid w:val="009147A6"/>
    <w:rsid w:val="00914810"/>
    <w:rsid w:val="00915897"/>
    <w:rsid w:val="00915A10"/>
    <w:rsid w:val="00915ECE"/>
    <w:rsid w:val="009175A8"/>
    <w:rsid w:val="00920C40"/>
    <w:rsid w:val="00921827"/>
    <w:rsid w:val="009232F0"/>
    <w:rsid w:val="00925650"/>
    <w:rsid w:val="00926A45"/>
    <w:rsid w:val="0092798E"/>
    <w:rsid w:val="009304AA"/>
    <w:rsid w:val="00931F58"/>
    <w:rsid w:val="0093781D"/>
    <w:rsid w:val="00940A7B"/>
    <w:rsid w:val="00945A1A"/>
    <w:rsid w:val="009461BD"/>
    <w:rsid w:val="009541A7"/>
    <w:rsid w:val="00965AEA"/>
    <w:rsid w:val="009746DA"/>
    <w:rsid w:val="00974842"/>
    <w:rsid w:val="00977161"/>
    <w:rsid w:val="0097746B"/>
    <w:rsid w:val="00977837"/>
    <w:rsid w:val="00980595"/>
    <w:rsid w:val="00985C84"/>
    <w:rsid w:val="00997CDE"/>
    <w:rsid w:val="009A272F"/>
    <w:rsid w:val="009A4C74"/>
    <w:rsid w:val="009B14E5"/>
    <w:rsid w:val="009B1C9D"/>
    <w:rsid w:val="009B33CA"/>
    <w:rsid w:val="009B3ED2"/>
    <w:rsid w:val="009B44EA"/>
    <w:rsid w:val="009B5F87"/>
    <w:rsid w:val="009C0296"/>
    <w:rsid w:val="009C10F3"/>
    <w:rsid w:val="009C1581"/>
    <w:rsid w:val="009C209E"/>
    <w:rsid w:val="009C2690"/>
    <w:rsid w:val="009C679A"/>
    <w:rsid w:val="009C6A2E"/>
    <w:rsid w:val="009C6B43"/>
    <w:rsid w:val="009D0D34"/>
    <w:rsid w:val="009D3AB5"/>
    <w:rsid w:val="009D452B"/>
    <w:rsid w:val="009D4624"/>
    <w:rsid w:val="009D5C79"/>
    <w:rsid w:val="009D67C2"/>
    <w:rsid w:val="009D7CAA"/>
    <w:rsid w:val="009E7F32"/>
    <w:rsid w:val="009F1CD5"/>
    <w:rsid w:val="009F3DC7"/>
    <w:rsid w:val="009F62F4"/>
    <w:rsid w:val="009F749E"/>
    <w:rsid w:val="009F77FD"/>
    <w:rsid w:val="00A0121A"/>
    <w:rsid w:val="00A0466D"/>
    <w:rsid w:val="00A1283B"/>
    <w:rsid w:val="00A15BD6"/>
    <w:rsid w:val="00A161AB"/>
    <w:rsid w:val="00A20C35"/>
    <w:rsid w:val="00A21760"/>
    <w:rsid w:val="00A22A75"/>
    <w:rsid w:val="00A23058"/>
    <w:rsid w:val="00A2356F"/>
    <w:rsid w:val="00A273E9"/>
    <w:rsid w:val="00A27D52"/>
    <w:rsid w:val="00A34321"/>
    <w:rsid w:val="00A34ED2"/>
    <w:rsid w:val="00A3642B"/>
    <w:rsid w:val="00A4249B"/>
    <w:rsid w:val="00A4490C"/>
    <w:rsid w:val="00A44957"/>
    <w:rsid w:val="00A44A07"/>
    <w:rsid w:val="00A5339B"/>
    <w:rsid w:val="00A56AF2"/>
    <w:rsid w:val="00A65FF1"/>
    <w:rsid w:val="00A66552"/>
    <w:rsid w:val="00A66DE2"/>
    <w:rsid w:val="00A67CA4"/>
    <w:rsid w:val="00A7050B"/>
    <w:rsid w:val="00A7227D"/>
    <w:rsid w:val="00A73F35"/>
    <w:rsid w:val="00A7507B"/>
    <w:rsid w:val="00A75A1D"/>
    <w:rsid w:val="00A763B3"/>
    <w:rsid w:val="00A80EB1"/>
    <w:rsid w:val="00A8474E"/>
    <w:rsid w:val="00A85F92"/>
    <w:rsid w:val="00A868B7"/>
    <w:rsid w:val="00A90759"/>
    <w:rsid w:val="00A90EC4"/>
    <w:rsid w:val="00A911BE"/>
    <w:rsid w:val="00A91D55"/>
    <w:rsid w:val="00A94EBE"/>
    <w:rsid w:val="00A94F8B"/>
    <w:rsid w:val="00AA01BB"/>
    <w:rsid w:val="00AA1541"/>
    <w:rsid w:val="00AA3B7E"/>
    <w:rsid w:val="00AB0CB8"/>
    <w:rsid w:val="00AB1171"/>
    <w:rsid w:val="00AB1EDD"/>
    <w:rsid w:val="00AB292F"/>
    <w:rsid w:val="00AC094F"/>
    <w:rsid w:val="00AC11D3"/>
    <w:rsid w:val="00AC2B1F"/>
    <w:rsid w:val="00AC7D21"/>
    <w:rsid w:val="00AD1EAA"/>
    <w:rsid w:val="00AD4FC4"/>
    <w:rsid w:val="00AD5B54"/>
    <w:rsid w:val="00AD6E75"/>
    <w:rsid w:val="00AD7B43"/>
    <w:rsid w:val="00AE0688"/>
    <w:rsid w:val="00AE08B6"/>
    <w:rsid w:val="00AE1A5B"/>
    <w:rsid w:val="00AE257C"/>
    <w:rsid w:val="00AE4850"/>
    <w:rsid w:val="00AE6118"/>
    <w:rsid w:val="00AF023B"/>
    <w:rsid w:val="00AF0249"/>
    <w:rsid w:val="00B00C42"/>
    <w:rsid w:val="00B01510"/>
    <w:rsid w:val="00B0290A"/>
    <w:rsid w:val="00B046D1"/>
    <w:rsid w:val="00B057D0"/>
    <w:rsid w:val="00B069F4"/>
    <w:rsid w:val="00B11D4D"/>
    <w:rsid w:val="00B12738"/>
    <w:rsid w:val="00B12E47"/>
    <w:rsid w:val="00B205F2"/>
    <w:rsid w:val="00B2207F"/>
    <w:rsid w:val="00B24DFE"/>
    <w:rsid w:val="00B26E65"/>
    <w:rsid w:val="00B310BF"/>
    <w:rsid w:val="00B330B3"/>
    <w:rsid w:val="00B3503C"/>
    <w:rsid w:val="00B35ED5"/>
    <w:rsid w:val="00B36855"/>
    <w:rsid w:val="00B376C6"/>
    <w:rsid w:val="00B4069C"/>
    <w:rsid w:val="00B40F2A"/>
    <w:rsid w:val="00B41313"/>
    <w:rsid w:val="00B44DE6"/>
    <w:rsid w:val="00B459F3"/>
    <w:rsid w:val="00B477E9"/>
    <w:rsid w:val="00B47FA8"/>
    <w:rsid w:val="00B50832"/>
    <w:rsid w:val="00B50F67"/>
    <w:rsid w:val="00B5282E"/>
    <w:rsid w:val="00B535CB"/>
    <w:rsid w:val="00B557E2"/>
    <w:rsid w:val="00B55D5B"/>
    <w:rsid w:val="00B561F6"/>
    <w:rsid w:val="00B623FC"/>
    <w:rsid w:val="00B64CF7"/>
    <w:rsid w:val="00B656D3"/>
    <w:rsid w:val="00B67631"/>
    <w:rsid w:val="00B67E5E"/>
    <w:rsid w:val="00B711F6"/>
    <w:rsid w:val="00B72FEB"/>
    <w:rsid w:val="00B737EE"/>
    <w:rsid w:val="00B747D0"/>
    <w:rsid w:val="00B748E3"/>
    <w:rsid w:val="00B77097"/>
    <w:rsid w:val="00B77F6E"/>
    <w:rsid w:val="00B82A83"/>
    <w:rsid w:val="00B83CD1"/>
    <w:rsid w:val="00B907EF"/>
    <w:rsid w:val="00B90F71"/>
    <w:rsid w:val="00B91124"/>
    <w:rsid w:val="00B911B6"/>
    <w:rsid w:val="00B91EA2"/>
    <w:rsid w:val="00BA2C81"/>
    <w:rsid w:val="00BA2F54"/>
    <w:rsid w:val="00BA310A"/>
    <w:rsid w:val="00BA406A"/>
    <w:rsid w:val="00BA56F7"/>
    <w:rsid w:val="00BA6C50"/>
    <w:rsid w:val="00BB0FB8"/>
    <w:rsid w:val="00BB18AC"/>
    <w:rsid w:val="00BB2ECD"/>
    <w:rsid w:val="00BB58DA"/>
    <w:rsid w:val="00BB6337"/>
    <w:rsid w:val="00BC29CD"/>
    <w:rsid w:val="00BC381C"/>
    <w:rsid w:val="00BC6909"/>
    <w:rsid w:val="00BC7FE3"/>
    <w:rsid w:val="00BD04A6"/>
    <w:rsid w:val="00BD0BD7"/>
    <w:rsid w:val="00BD165E"/>
    <w:rsid w:val="00BD4C44"/>
    <w:rsid w:val="00BD607E"/>
    <w:rsid w:val="00BD6126"/>
    <w:rsid w:val="00BD6A98"/>
    <w:rsid w:val="00BD7046"/>
    <w:rsid w:val="00BE0D17"/>
    <w:rsid w:val="00BE35A9"/>
    <w:rsid w:val="00BE4455"/>
    <w:rsid w:val="00BE6856"/>
    <w:rsid w:val="00BF2B5F"/>
    <w:rsid w:val="00BF33A4"/>
    <w:rsid w:val="00BF4AD4"/>
    <w:rsid w:val="00BF72F8"/>
    <w:rsid w:val="00BF7C52"/>
    <w:rsid w:val="00C0422E"/>
    <w:rsid w:val="00C04388"/>
    <w:rsid w:val="00C07969"/>
    <w:rsid w:val="00C100DA"/>
    <w:rsid w:val="00C10A65"/>
    <w:rsid w:val="00C12239"/>
    <w:rsid w:val="00C17D20"/>
    <w:rsid w:val="00C17F92"/>
    <w:rsid w:val="00C25E2C"/>
    <w:rsid w:val="00C26238"/>
    <w:rsid w:val="00C330A3"/>
    <w:rsid w:val="00C333C4"/>
    <w:rsid w:val="00C34C9A"/>
    <w:rsid w:val="00C350DA"/>
    <w:rsid w:val="00C3788F"/>
    <w:rsid w:val="00C42A0A"/>
    <w:rsid w:val="00C42C11"/>
    <w:rsid w:val="00C43820"/>
    <w:rsid w:val="00C4574C"/>
    <w:rsid w:val="00C464DF"/>
    <w:rsid w:val="00C500F9"/>
    <w:rsid w:val="00C533BB"/>
    <w:rsid w:val="00C54266"/>
    <w:rsid w:val="00C5499A"/>
    <w:rsid w:val="00C62786"/>
    <w:rsid w:val="00C66A6D"/>
    <w:rsid w:val="00C732DA"/>
    <w:rsid w:val="00C747D5"/>
    <w:rsid w:val="00C7566B"/>
    <w:rsid w:val="00C75B8C"/>
    <w:rsid w:val="00C76B3D"/>
    <w:rsid w:val="00C76BD6"/>
    <w:rsid w:val="00C77558"/>
    <w:rsid w:val="00C7797F"/>
    <w:rsid w:val="00C80835"/>
    <w:rsid w:val="00C80D82"/>
    <w:rsid w:val="00C8498A"/>
    <w:rsid w:val="00C86ECB"/>
    <w:rsid w:val="00C9026D"/>
    <w:rsid w:val="00C91584"/>
    <w:rsid w:val="00C91E16"/>
    <w:rsid w:val="00C92070"/>
    <w:rsid w:val="00C94A3D"/>
    <w:rsid w:val="00C95A09"/>
    <w:rsid w:val="00C96D5D"/>
    <w:rsid w:val="00C96FE2"/>
    <w:rsid w:val="00C979BE"/>
    <w:rsid w:val="00CA2008"/>
    <w:rsid w:val="00CA344B"/>
    <w:rsid w:val="00CA50B9"/>
    <w:rsid w:val="00CA60AD"/>
    <w:rsid w:val="00CA7576"/>
    <w:rsid w:val="00CB0F49"/>
    <w:rsid w:val="00CB5665"/>
    <w:rsid w:val="00CB5848"/>
    <w:rsid w:val="00CB6949"/>
    <w:rsid w:val="00CB799D"/>
    <w:rsid w:val="00CC1236"/>
    <w:rsid w:val="00CC2309"/>
    <w:rsid w:val="00CC26E2"/>
    <w:rsid w:val="00CC5525"/>
    <w:rsid w:val="00CC6866"/>
    <w:rsid w:val="00CD1671"/>
    <w:rsid w:val="00CD1C8E"/>
    <w:rsid w:val="00CD1D9B"/>
    <w:rsid w:val="00CD1E1C"/>
    <w:rsid w:val="00CD34F4"/>
    <w:rsid w:val="00CD491B"/>
    <w:rsid w:val="00CD546D"/>
    <w:rsid w:val="00CD6751"/>
    <w:rsid w:val="00CD6F10"/>
    <w:rsid w:val="00CD74B7"/>
    <w:rsid w:val="00CE0A5A"/>
    <w:rsid w:val="00CE0EF9"/>
    <w:rsid w:val="00CE32EB"/>
    <w:rsid w:val="00CE52FC"/>
    <w:rsid w:val="00CE6949"/>
    <w:rsid w:val="00CF152F"/>
    <w:rsid w:val="00CF5746"/>
    <w:rsid w:val="00CF7470"/>
    <w:rsid w:val="00CF7817"/>
    <w:rsid w:val="00D00F7D"/>
    <w:rsid w:val="00D011FB"/>
    <w:rsid w:val="00D02300"/>
    <w:rsid w:val="00D048EB"/>
    <w:rsid w:val="00D062EA"/>
    <w:rsid w:val="00D06D9C"/>
    <w:rsid w:val="00D10DC1"/>
    <w:rsid w:val="00D111A5"/>
    <w:rsid w:val="00D111AB"/>
    <w:rsid w:val="00D12219"/>
    <w:rsid w:val="00D12ADC"/>
    <w:rsid w:val="00D12D16"/>
    <w:rsid w:val="00D163B1"/>
    <w:rsid w:val="00D16EC5"/>
    <w:rsid w:val="00D2011F"/>
    <w:rsid w:val="00D27203"/>
    <w:rsid w:val="00D2752C"/>
    <w:rsid w:val="00D27CDD"/>
    <w:rsid w:val="00D31D41"/>
    <w:rsid w:val="00D3471A"/>
    <w:rsid w:val="00D3614A"/>
    <w:rsid w:val="00D37D0F"/>
    <w:rsid w:val="00D400C4"/>
    <w:rsid w:val="00D43950"/>
    <w:rsid w:val="00D46E27"/>
    <w:rsid w:val="00D51EC9"/>
    <w:rsid w:val="00D53C77"/>
    <w:rsid w:val="00D54446"/>
    <w:rsid w:val="00D57B73"/>
    <w:rsid w:val="00D57E74"/>
    <w:rsid w:val="00D6102B"/>
    <w:rsid w:val="00D62C6C"/>
    <w:rsid w:val="00D674A7"/>
    <w:rsid w:val="00D676A7"/>
    <w:rsid w:val="00D743FE"/>
    <w:rsid w:val="00D75C9A"/>
    <w:rsid w:val="00D76523"/>
    <w:rsid w:val="00D80C50"/>
    <w:rsid w:val="00D80F6D"/>
    <w:rsid w:val="00D8263B"/>
    <w:rsid w:val="00D836C6"/>
    <w:rsid w:val="00D842AF"/>
    <w:rsid w:val="00D85C9B"/>
    <w:rsid w:val="00D873E5"/>
    <w:rsid w:val="00D910EF"/>
    <w:rsid w:val="00D912CD"/>
    <w:rsid w:val="00D9307D"/>
    <w:rsid w:val="00D937DA"/>
    <w:rsid w:val="00D955AD"/>
    <w:rsid w:val="00D95707"/>
    <w:rsid w:val="00D95E17"/>
    <w:rsid w:val="00D967DB"/>
    <w:rsid w:val="00D976F5"/>
    <w:rsid w:val="00DA3523"/>
    <w:rsid w:val="00DA3808"/>
    <w:rsid w:val="00DA46D0"/>
    <w:rsid w:val="00DA624F"/>
    <w:rsid w:val="00DA7CFD"/>
    <w:rsid w:val="00DB2086"/>
    <w:rsid w:val="00DB2A12"/>
    <w:rsid w:val="00DB4967"/>
    <w:rsid w:val="00DB4AF8"/>
    <w:rsid w:val="00DB56BB"/>
    <w:rsid w:val="00DB58B3"/>
    <w:rsid w:val="00DB6963"/>
    <w:rsid w:val="00DB6D55"/>
    <w:rsid w:val="00DB7376"/>
    <w:rsid w:val="00DB7B70"/>
    <w:rsid w:val="00DB7E95"/>
    <w:rsid w:val="00DC023B"/>
    <w:rsid w:val="00DC07E1"/>
    <w:rsid w:val="00DC22F1"/>
    <w:rsid w:val="00DC4D5D"/>
    <w:rsid w:val="00DC5C0C"/>
    <w:rsid w:val="00DC6046"/>
    <w:rsid w:val="00DC702C"/>
    <w:rsid w:val="00DC7E0E"/>
    <w:rsid w:val="00DD04D5"/>
    <w:rsid w:val="00DD0BF8"/>
    <w:rsid w:val="00DD1456"/>
    <w:rsid w:val="00DD7BF2"/>
    <w:rsid w:val="00DE4429"/>
    <w:rsid w:val="00DE7873"/>
    <w:rsid w:val="00DF03D0"/>
    <w:rsid w:val="00DF0A9D"/>
    <w:rsid w:val="00DF2138"/>
    <w:rsid w:val="00DF32EE"/>
    <w:rsid w:val="00DF34DB"/>
    <w:rsid w:val="00DF4E3E"/>
    <w:rsid w:val="00DF655E"/>
    <w:rsid w:val="00DF7C7B"/>
    <w:rsid w:val="00E01A06"/>
    <w:rsid w:val="00E04965"/>
    <w:rsid w:val="00E0540B"/>
    <w:rsid w:val="00E05F15"/>
    <w:rsid w:val="00E10BF8"/>
    <w:rsid w:val="00E114CD"/>
    <w:rsid w:val="00E11F70"/>
    <w:rsid w:val="00E127AF"/>
    <w:rsid w:val="00E144CF"/>
    <w:rsid w:val="00E16CEA"/>
    <w:rsid w:val="00E20D1E"/>
    <w:rsid w:val="00E21A19"/>
    <w:rsid w:val="00E21C31"/>
    <w:rsid w:val="00E2232C"/>
    <w:rsid w:val="00E223C4"/>
    <w:rsid w:val="00E2279F"/>
    <w:rsid w:val="00E229EF"/>
    <w:rsid w:val="00E22F94"/>
    <w:rsid w:val="00E238F4"/>
    <w:rsid w:val="00E25037"/>
    <w:rsid w:val="00E250EE"/>
    <w:rsid w:val="00E265F9"/>
    <w:rsid w:val="00E3042A"/>
    <w:rsid w:val="00E337C7"/>
    <w:rsid w:val="00E36BA7"/>
    <w:rsid w:val="00E37129"/>
    <w:rsid w:val="00E42861"/>
    <w:rsid w:val="00E43BA8"/>
    <w:rsid w:val="00E4468A"/>
    <w:rsid w:val="00E45642"/>
    <w:rsid w:val="00E45B12"/>
    <w:rsid w:val="00E47775"/>
    <w:rsid w:val="00E51F2F"/>
    <w:rsid w:val="00E51F55"/>
    <w:rsid w:val="00E61D52"/>
    <w:rsid w:val="00E63863"/>
    <w:rsid w:val="00E65E0D"/>
    <w:rsid w:val="00E66374"/>
    <w:rsid w:val="00E71987"/>
    <w:rsid w:val="00E72273"/>
    <w:rsid w:val="00E7480F"/>
    <w:rsid w:val="00E74CAF"/>
    <w:rsid w:val="00E74E15"/>
    <w:rsid w:val="00E7512F"/>
    <w:rsid w:val="00E75FE6"/>
    <w:rsid w:val="00E76289"/>
    <w:rsid w:val="00E7686C"/>
    <w:rsid w:val="00E76C15"/>
    <w:rsid w:val="00E80175"/>
    <w:rsid w:val="00E868BF"/>
    <w:rsid w:val="00E91DBE"/>
    <w:rsid w:val="00E91DFD"/>
    <w:rsid w:val="00E92F80"/>
    <w:rsid w:val="00E93F40"/>
    <w:rsid w:val="00E96E94"/>
    <w:rsid w:val="00E9792E"/>
    <w:rsid w:val="00EA0DC7"/>
    <w:rsid w:val="00EA216B"/>
    <w:rsid w:val="00EA26BD"/>
    <w:rsid w:val="00EA2BB3"/>
    <w:rsid w:val="00EA3869"/>
    <w:rsid w:val="00EA4B1B"/>
    <w:rsid w:val="00EA4E87"/>
    <w:rsid w:val="00EB24B6"/>
    <w:rsid w:val="00EB25E1"/>
    <w:rsid w:val="00EB336C"/>
    <w:rsid w:val="00EB6D3E"/>
    <w:rsid w:val="00EB7548"/>
    <w:rsid w:val="00EB7A46"/>
    <w:rsid w:val="00EC0B55"/>
    <w:rsid w:val="00EC21A5"/>
    <w:rsid w:val="00EC2DD6"/>
    <w:rsid w:val="00EC4788"/>
    <w:rsid w:val="00EC4E82"/>
    <w:rsid w:val="00EC6E7B"/>
    <w:rsid w:val="00EC798C"/>
    <w:rsid w:val="00ED2101"/>
    <w:rsid w:val="00ED2A45"/>
    <w:rsid w:val="00ED2CA3"/>
    <w:rsid w:val="00EE1271"/>
    <w:rsid w:val="00EE1C5F"/>
    <w:rsid w:val="00EE65F3"/>
    <w:rsid w:val="00EE7CF0"/>
    <w:rsid w:val="00EE7D55"/>
    <w:rsid w:val="00EF1A72"/>
    <w:rsid w:val="00EF1DE6"/>
    <w:rsid w:val="00EF3E43"/>
    <w:rsid w:val="00EF42D6"/>
    <w:rsid w:val="00EF4964"/>
    <w:rsid w:val="00EF4F64"/>
    <w:rsid w:val="00EF52A1"/>
    <w:rsid w:val="00EF7B73"/>
    <w:rsid w:val="00F01125"/>
    <w:rsid w:val="00F01C68"/>
    <w:rsid w:val="00F03901"/>
    <w:rsid w:val="00F05DB0"/>
    <w:rsid w:val="00F06522"/>
    <w:rsid w:val="00F11CCA"/>
    <w:rsid w:val="00F11EDE"/>
    <w:rsid w:val="00F12EDB"/>
    <w:rsid w:val="00F146FA"/>
    <w:rsid w:val="00F14A29"/>
    <w:rsid w:val="00F15780"/>
    <w:rsid w:val="00F15E8E"/>
    <w:rsid w:val="00F22CB5"/>
    <w:rsid w:val="00F23D1C"/>
    <w:rsid w:val="00F24B46"/>
    <w:rsid w:val="00F31F2A"/>
    <w:rsid w:val="00F36460"/>
    <w:rsid w:val="00F4050F"/>
    <w:rsid w:val="00F431BA"/>
    <w:rsid w:val="00F43829"/>
    <w:rsid w:val="00F4404A"/>
    <w:rsid w:val="00F44EEB"/>
    <w:rsid w:val="00F53EC7"/>
    <w:rsid w:val="00F55E29"/>
    <w:rsid w:val="00F573C1"/>
    <w:rsid w:val="00F577C7"/>
    <w:rsid w:val="00F603B3"/>
    <w:rsid w:val="00F62D6D"/>
    <w:rsid w:val="00F63B43"/>
    <w:rsid w:val="00F67443"/>
    <w:rsid w:val="00F70253"/>
    <w:rsid w:val="00F70FA4"/>
    <w:rsid w:val="00F71257"/>
    <w:rsid w:val="00F713DC"/>
    <w:rsid w:val="00F7232A"/>
    <w:rsid w:val="00F747CA"/>
    <w:rsid w:val="00F753D8"/>
    <w:rsid w:val="00F76998"/>
    <w:rsid w:val="00F8346B"/>
    <w:rsid w:val="00F842E3"/>
    <w:rsid w:val="00F86DCE"/>
    <w:rsid w:val="00F918B1"/>
    <w:rsid w:val="00FA233B"/>
    <w:rsid w:val="00FA51F1"/>
    <w:rsid w:val="00FA6DCB"/>
    <w:rsid w:val="00FA7D00"/>
    <w:rsid w:val="00FB065F"/>
    <w:rsid w:val="00FB0666"/>
    <w:rsid w:val="00FB2539"/>
    <w:rsid w:val="00FB2868"/>
    <w:rsid w:val="00FB3AA0"/>
    <w:rsid w:val="00FB3C56"/>
    <w:rsid w:val="00FB4F07"/>
    <w:rsid w:val="00FB57A2"/>
    <w:rsid w:val="00FB7297"/>
    <w:rsid w:val="00FB72D8"/>
    <w:rsid w:val="00FC03DC"/>
    <w:rsid w:val="00FC136E"/>
    <w:rsid w:val="00FC1C00"/>
    <w:rsid w:val="00FC5842"/>
    <w:rsid w:val="00FC5DFB"/>
    <w:rsid w:val="00FC710B"/>
    <w:rsid w:val="00FC7237"/>
    <w:rsid w:val="00FC78F5"/>
    <w:rsid w:val="00FC7921"/>
    <w:rsid w:val="00FD25CC"/>
    <w:rsid w:val="00FD3577"/>
    <w:rsid w:val="00FD4312"/>
    <w:rsid w:val="00FD7D45"/>
    <w:rsid w:val="00FE013F"/>
    <w:rsid w:val="00FE1199"/>
    <w:rsid w:val="00FE21D0"/>
    <w:rsid w:val="00FE2CFE"/>
    <w:rsid w:val="00FE2DA9"/>
    <w:rsid w:val="00FE44CB"/>
    <w:rsid w:val="00FE5FB8"/>
    <w:rsid w:val="00FF32E1"/>
    <w:rsid w:val="00FF4751"/>
    <w:rsid w:val="05CE4EAA"/>
    <w:rsid w:val="11150CB2"/>
    <w:rsid w:val="11740211"/>
    <w:rsid w:val="2C087BF6"/>
    <w:rsid w:val="2E4732D5"/>
    <w:rsid w:val="3147651D"/>
    <w:rsid w:val="4DDA1757"/>
    <w:rsid w:val="65693AD9"/>
    <w:rsid w:val="667F5AA4"/>
    <w:rsid w:val="6AA04060"/>
    <w:rsid w:val="6FCB19B0"/>
    <w:rsid w:val="7F1F151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fillcolor="#9cbee0" strokecolor="#739cc3">
      <v:fill color="#9cbee0" color2="#bbd5f0" type="gradient">
        <o:fill v:ext="view" type="gradientUnscaled"/>
      </v:fill>
      <v:stroke color="#739cc3" weight="1.25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uiPriority="0" w:unhideWhenUsed="0"/>
    <w:lsdException w:name="Balloon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link w:val="Style24"/>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body">
    <w:name w:val="articlebody"/>
    <w:basedOn w:val="a0"/>
  </w:style>
  <w:style w:type="character" w:styleId="a3">
    <w:name w:val="page number"/>
    <w:basedOn w:val="a0"/>
  </w:style>
  <w:style w:type="paragraph" w:styleId="a4">
    <w:name w:val="Normal (Web)"/>
    <w:basedOn w:val="a"/>
    <w:uiPriority w:val="99"/>
    <w:unhideWhenUsed/>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paragraph" w:styleId="a5">
    <w:name w:val="Balloon Text"/>
    <w:basedOn w:val="a"/>
    <w:semiHidden/>
    <w:rPr>
      <w:sz w:val="18"/>
      <w:szCs w:val="18"/>
    </w:rPr>
  </w:style>
  <w:style w:type="paragraph" w:styleId="a6">
    <w:name w:val="header"/>
    <w:basedOn w:val="a"/>
    <w:pPr>
      <w:pBdr>
        <w:bottom w:val="single" w:sz="6" w:space="1" w:color="auto"/>
      </w:pBdr>
      <w:tabs>
        <w:tab w:val="center" w:pos="4153"/>
        <w:tab w:val="right" w:pos="8306"/>
      </w:tabs>
      <w:spacing w:line="240" w:lineRule="atLeast"/>
      <w:jc w:val="center"/>
    </w:pPr>
    <w:rPr>
      <w:sz w:val="18"/>
    </w:rPr>
  </w:style>
  <w:style w:type="paragraph" w:styleId="a7">
    <w:name w:val="footer"/>
    <w:basedOn w:val="a"/>
    <w:pPr>
      <w:tabs>
        <w:tab w:val="center" w:pos="4153"/>
        <w:tab w:val="right" w:pos="8306"/>
      </w:tabs>
      <w:spacing w:line="400" w:lineRule="atLeast"/>
      <w:ind w:firstLine="0"/>
      <w:jc w:val="center"/>
    </w:pPr>
    <w:rPr>
      <w:sz w:val="28"/>
    </w:rPr>
  </w:style>
  <w:style w:type="paragraph" w:customStyle="1" w:styleId="a8">
    <w:name w:val="抄送栏"/>
    <w:basedOn w:val="a"/>
    <w:pPr>
      <w:adjustRightInd w:val="0"/>
      <w:snapToGrid/>
      <w:spacing w:line="454" w:lineRule="atLeast"/>
      <w:ind w:left="1310" w:right="357" w:hanging="953"/>
    </w:pPr>
  </w:style>
  <w:style w:type="paragraph" w:styleId="a9">
    <w:name w:val="Normal Indent"/>
    <w:basedOn w:val="a"/>
    <w:next w:val="a"/>
    <w:pPr>
      <w:adjustRightInd w:val="0"/>
      <w:snapToGrid/>
      <w:ind w:firstLine="0"/>
      <w:jc w:val="left"/>
    </w:pPr>
    <w:rPr>
      <w:spacing w:val="-25"/>
    </w:rPr>
  </w:style>
  <w:style w:type="paragraph" w:customStyle="1" w:styleId="Style24">
    <w:name w:val="_Style 24"/>
    <w:basedOn w:val="a"/>
    <w:link w:val="a0"/>
    <w:pPr>
      <w:autoSpaceDE/>
      <w:autoSpaceDN/>
      <w:snapToGrid/>
      <w:spacing w:line="240" w:lineRule="auto"/>
      <w:ind w:firstLine="0"/>
    </w:pPr>
    <w:rPr>
      <w:rFonts w:eastAsia="宋体"/>
      <w:snapToGrid/>
      <w:kern w:val="2"/>
      <w:sz w:val="21"/>
      <w:szCs w:val="32"/>
    </w:rPr>
  </w:style>
  <w:style w:type="paragraph" w:customStyle="1" w:styleId="aa">
    <w:name w:val="印数"/>
    <w:basedOn w:val="ab"/>
    <w:pPr>
      <w:spacing w:line="400" w:lineRule="atLeast"/>
      <w:jc w:val="right"/>
    </w:pPr>
  </w:style>
  <w:style w:type="paragraph" w:customStyle="1" w:styleId="ac">
    <w:name w:val="主题词"/>
    <w:basedOn w:val="a"/>
    <w:pPr>
      <w:adjustRightInd w:val="0"/>
      <w:snapToGrid/>
      <w:spacing w:line="240" w:lineRule="atLeast"/>
      <w:ind w:firstLine="0"/>
      <w:jc w:val="left"/>
    </w:pPr>
    <w:rPr>
      <w:rFonts w:ascii="宋体" w:eastAsia="宋体"/>
      <w:b/>
    </w:rPr>
  </w:style>
  <w:style w:type="paragraph" w:customStyle="1" w:styleId="ad">
    <w:name w:val="线型"/>
    <w:basedOn w:val="a8"/>
    <w:pPr>
      <w:spacing w:line="240" w:lineRule="auto"/>
      <w:ind w:left="0" w:firstLine="0"/>
      <w:jc w:val="center"/>
    </w:pPr>
    <w:rPr>
      <w:sz w:val="21"/>
    </w:rPr>
  </w:style>
  <w:style w:type="paragraph" w:customStyle="1" w:styleId="ParaCharCharCharChar">
    <w:name w:val="默认段落字体 Para Char Char Char Char"/>
    <w:basedOn w:val="a"/>
    <w:pPr>
      <w:autoSpaceDE/>
      <w:autoSpaceDN/>
      <w:snapToGrid/>
      <w:spacing w:line="240" w:lineRule="auto"/>
      <w:ind w:firstLine="0"/>
    </w:pPr>
    <w:rPr>
      <w:rFonts w:eastAsia="宋体"/>
      <w:snapToGrid/>
      <w:kern w:val="2"/>
      <w:sz w:val="24"/>
      <w:szCs w:val="24"/>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e">
    <w:name w:val="文头"/>
    <w:basedOn w:val="a"/>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paragraph" w:customStyle="1" w:styleId="Char">
    <w:name w:val=" Char"/>
    <w:basedOn w:val="a"/>
    <w:semiHidden/>
    <w:locked/>
    <w:pPr>
      <w:autoSpaceDE/>
      <w:autoSpaceDN/>
      <w:snapToGrid/>
      <w:spacing w:line="360" w:lineRule="auto"/>
      <w:ind w:firstLine="0"/>
    </w:pPr>
    <w:rPr>
      <w:rFonts w:ascii="宋体" w:eastAsia="宋体"/>
      <w:snapToGrid/>
      <w:kern w:val="2"/>
      <w:sz w:val="24"/>
      <w:szCs w:val="24"/>
    </w:rPr>
  </w:style>
  <w:style w:type="paragraph" w:customStyle="1" w:styleId="af">
    <w:name w:val="紧急程度"/>
    <w:basedOn w:val="af0"/>
    <w:pPr>
      <w:overflowPunct w:val="0"/>
    </w:pPr>
    <w:rPr>
      <w:sz w:val="32"/>
    </w:rPr>
  </w:style>
  <w:style w:type="paragraph" w:customStyle="1" w:styleId="af0">
    <w:name w:val="密级"/>
    <w:basedOn w:val="a"/>
    <w:pPr>
      <w:adjustRightInd w:val="0"/>
      <w:spacing w:line="440" w:lineRule="atLeast"/>
      <w:ind w:firstLine="0"/>
      <w:jc w:val="right"/>
    </w:pPr>
    <w:rPr>
      <w:rFonts w:ascii="黑体" w:eastAsia="黑体"/>
      <w:sz w:val="30"/>
    </w:rPr>
  </w:style>
  <w:style w:type="paragraph" w:customStyle="1" w:styleId="ab">
    <w:name w:val="印发栏"/>
    <w:basedOn w:val="a9"/>
    <w:pPr>
      <w:tabs>
        <w:tab w:val="right" w:pos="8465"/>
      </w:tabs>
      <w:spacing w:line="454" w:lineRule="atLeast"/>
      <w:ind w:left="357" w:right="357"/>
    </w:pPr>
    <w:rPr>
      <w:spacing w:val="0"/>
    </w:rPr>
  </w:style>
  <w:style w:type="paragraph" w:customStyle="1" w:styleId="af1">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11">
    <w:name w:val="样式1"/>
    <w:basedOn w:val="a"/>
  </w:style>
  <w:style w:type="paragraph" w:customStyle="1" w:styleId="2">
    <w:name w:val="标题2"/>
    <w:basedOn w:val="a"/>
    <w:next w:val="a"/>
    <w:pPr>
      <w:ind w:firstLine="0"/>
      <w:jc w:val="center"/>
    </w:pPr>
    <w:rPr>
      <w:rFonts w:eastAsia="方正楷体_GBK"/>
    </w:rPr>
  </w:style>
  <w:style w:type="paragraph" w:customStyle="1" w:styleId="af2">
    <w:name w:val="附件栏"/>
    <w:basedOn w:val="a"/>
  </w:style>
  <w:style w:type="paragraph" w:customStyle="1" w:styleId="3">
    <w:name w:val="标题3"/>
    <w:basedOn w:val="a"/>
    <w:next w:val="a"/>
    <w:rPr>
      <w:rFonts w:eastAsia="方正黑体_GBK"/>
    </w:rPr>
  </w:style>
  <w:style w:type="paragraph" w:customStyle="1" w:styleId="CharCharCharCharCharCharCharCharCharCharCharCharChar">
    <w:name w:val=" Char Char Char Char Char Char Char Char Char Char Char Char Char"/>
    <w:basedOn w:val="a"/>
    <w:pPr>
      <w:widowControl/>
      <w:autoSpaceDE/>
      <w:autoSpaceDN/>
      <w:snapToGrid/>
      <w:spacing w:after="160" w:line="240" w:lineRule="exact"/>
      <w:ind w:firstLine="0"/>
      <w:jc w:val="left"/>
    </w:pPr>
    <w:rPr>
      <w:rFonts w:ascii="Arial" w:eastAsia="Times New Roman" w:hAnsi="Arial" w:cs="Verdana"/>
      <w:b/>
      <w:snapToGrid/>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0" w:uiPriority="0" w:unhideWhenUsed="0"/>
    <w:lsdException w:name="header" w:semiHidden="0" w:uiPriority="0" w:unhideWhenUsed="0"/>
    <w:lsdException w:name="footer" w:semiHidden="0" w:uiPriority="0" w:unhideWhenUsed="0"/>
    <w:lsdException w:name="caption" w:uiPriority="35" w:qFormat="1"/>
    <w:lsdException w:name="page number" w:semiHidden="0" w:uiPriority="0" w:unhideWhenUsed="0"/>
    <w:lsdException w:name="Title" w:semiHidden="0" w:uiPriority="10" w:unhideWhenUsed="0" w:qFormat="1"/>
    <w:lsdException w:name="Default Paragraph Font" w:uiPriority="0"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uiPriority="0" w:unhideWhenUsed="0"/>
    <w:lsdException w:name="Balloon Text" w:uiPriority="0"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autoSpaceDE w:val="0"/>
      <w:autoSpaceDN w:val="0"/>
      <w:snapToGrid w:val="0"/>
      <w:spacing w:line="590" w:lineRule="atLeast"/>
      <w:ind w:firstLine="624"/>
      <w:jc w:val="both"/>
    </w:pPr>
    <w:rPr>
      <w:rFonts w:eastAsia="方正仿宋_GBK"/>
      <w:snapToGrid w:val="0"/>
      <w:sz w:val="32"/>
    </w:rPr>
  </w:style>
  <w:style w:type="paragraph" w:styleId="1">
    <w:name w:val="heading 1"/>
    <w:basedOn w:val="a"/>
    <w:next w:val="a"/>
    <w:qFormat/>
    <w:pPr>
      <w:keepNext/>
      <w:keepLines/>
      <w:spacing w:before="340" w:after="330" w:line="578" w:lineRule="atLeast"/>
      <w:outlineLvl w:val="0"/>
    </w:pPr>
    <w:rPr>
      <w:b/>
      <w:kern w:val="44"/>
      <w:sz w:val="44"/>
    </w:rPr>
  </w:style>
  <w:style w:type="character" w:default="1" w:styleId="a0">
    <w:name w:val="Default Paragraph Font"/>
    <w:link w:val="Style24"/>
    <w:semiHidden/>
  </w:style>
  <w:style w:type="table" w:default="1" w:styleId="a1">
    <w:name w:val="Normal Table"/>
    <w:semiHidden/>
    <w:tblPr>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rticlebody">
    <w:name w:val="articlebody"/>
    <w:basedOn w:val="a0"/>
  </w:style>
  <w:style w:type="character" w:styleId="a3">
    <w:name w:val="page number"/>
    <w:basedOn w:val="a0"/>
  </w:style>
  <w:style w:type="paragraph" w:styleId="a4">
    <w:name w:val="Normal (Web)"/>
    <w:basedOn w:val="a"/>
    <w:uiPriority w:val="99"/>
    <w:unhideWhenUsed/>
    <w:pPr>
      <w:widowControl/>
      <w:autoSpaceDE/>
      <w:autoSpaceDN/>
      <w:snapToGrid/>
      <w:spacing w:before="100" w:beforeAutospacing="1" w:after="100" w:afterAutospacing="1" w:line="240" w:lineRule="auto"/>
      <w:ind w:firstLine="0"/>
      <w:jc w:val="left"/>
    </w:pPr>
    <w:rPr>
      <w:rFonts w:ascii="宋体" w:eastAsia="宋体" w:hAnsi="宋体" w:cs="宋体"/>
      <w:snapToGrid/>
      <w:sz w:val="24"/>
      <w:szCs w:val="24"/>
    </w:rPr>
  </w:style>
  <w:style w:type="paragraph" w:styleId="a5">
    <w:name w:val="Balloon Text"/>
    <w:basedOn w:val="a"/>
    <w:semiHidden/>
    <w:rPr>
      <w:sz w:val="18"/>
      <w:szCs w:val="18"/>
    </w:rPr>
  </w:style>
  <w:style w:type="paragraph" w:styleId="a6">
    <w:name w:val="header"/>
    <w:basedOn w:val="a"/>
    <w:pPr>
      <w:pBdr>
        <w:bottom w:val="single" w:sz="6" w:space="1" w:color="auto"/>
      </w:pBdr>
      <w:tabs>
        <w:tab w:val="center" w:pos="4153"/>
        <w:tab w:val="right" w:pos="8306"/>
      </w:tabs>
      <w:spacing w:line="240" w:lineRule="atLeast"/>
      <w:jc w:val="center"/>
    </w:pPr>
    <w:rPr>
      <w:sz w:val="18"/>
    </w:rPr>
  </w:style>
  <w:style w:type="paragraph" w:styleId="a7">
    <w:name w:val="footer"/>
    <w:basedOn w:val="a"/>
    <w:pPr>
      <w:tabs>
        <w:tab w:val="center" w:pos="4153"/>
        <w:tab w:val="right" w:pos="8306"/>
      </w:tabs>
      <w:spacing w:line="400" w:lineRule="atLeast"/>
      <w:ind w:firstLine="0"/>
      <w:jc w:val="center"/>
    </w:pPr>
    <w:rPr>
      <w:sz w:val="28"/>
    </w:rPr>
  </w:style>
  <w:style w:type="paragraph" w:customStyle="1" w:styleId="a8">
    <w:name w:val="抄送栏"/>
    <w:basedOn w:val="a"/>
    <w:pPr>
      <w:adjustRightInd w:val="0"/>
      <w:snapToGrid/>
      <w:spacing w:line="454" w:lineRule="atLeast"/>
      <w:ind w:left="1310" w:right="357" w:hanging="953"/>
    </w:pPr>
  </w:style>
  <w:style w:type="paragraph" w:styleId="a9">
    <w:name w:val="Normal Indent"/>
    <w:basedOn w:val="a"/>
    <w:next w:val="a"/>
    <w:pPr>
      <w:adjustRightInd w:val="0"/>
      <w:snapToGrid/>
      <w:ind w:firstLine="0"/>
      <w:jc w:val="left"/>
    </w:pPr>
    <w:rPr>
      <w:spacing w:val="-25"/>
    </w:rPr>
  </w:style>
  <w:style w:type="paragraph" w:customStyle="1" w:styleId="Style24">
    <w:name w:val="_Style 24"/>
    <w:basedOn w:val="a"/>
    <w:link w:val="a0"/>
    <w:pPr>
      <w:autoSpaceDE/>
      <w:autoSpaceDN/>
      <w:snapToGrid/>
      <w:spacing w:line="240" w:lineRule="auto"/>
      <w:ind w:firstLine="0"/>
    </w:pPr>
    <w:rPr>
      <w:rFonts w:eastAsia="宋体"/>
      <w:snapToGrid/>
      <w:kern w:val="2"/>
      <w:sz w:val="21"/>
      <w:szCs w:val="32"/>
    </w:rPr>
  </w:style>
  <w:style w:type="paragraph" w:customStyle="1" w:styleId="aa">
    <w:name w:val="印数"/>
    <w:basedOn w:val="ab"/>
    <w:pPr>
      <w:spacing w:line="400" w:lineRule="atLeast"/>
      <w:jc w:val="right"/>
    </w:pPr>
  </w:style>
  <w:style w:type="paragraph" w:customStyle="1" w:styleId="ac">
    <w:name w:val="主题词"/>
    <w:basedOn w:val="a"/>
    <w:pPr>
      <w:adjustRightInd w:val="0"/>
      <w:snapToGrid/>
      <w:spacing w:line="240" w:lineRule="atLeast"/>
      <w:ind w:firstLine="0"/>
      <w:jc w:val="left"/>
    </w:pPr>
    <w:rPr>
      <w:rFonts w:ascii="宋体" w:eastAsia="宋体"/>
      <w:b/>
    </w:rPr>
  </w:style>
  <w:style w:type="paragraph" w:customStyle="1" w:styleId="ad">
    <w:name w:val="线型"/>
    <w:basedOn w:val="a8"/>
    <w:pPr>
      <w:spacing w:line="240" w:lineRule="auto"/>
      <w:ind w:left="0" w:firstLine="0"/>
      <w:jc w:val="center"/>
    </w:pPr>
    <w:rPr>
      <w:sz w:val="21"/>
    </w:rPr>
  </w:style>
  <w:style w:type="paragraph" w:customStyle="1" w:styleId="ParaCharCharCharChar">
    <w:name w:val="默认段落字体 Para Char Char Char Char"/>
    <w:basedOn w:val="a"/>
    <w:pPr>
      <w:autoSpaceDE/>
      <w:autoSpaceDN/>
      <w:snapToGrid/>
      <w:spacing w:line="240" w:lineRule="auto"/>
      <w:ind w:firstLine="0"/>
    </w:pPr>
    <w:rPr>
      <w:rFonts w:eastAsia="宋体"/>
      <w:snapToGrid/>
      <w:kern w:val="2"/>
      <w:sz w:val="24"/>
      <w:szCs w:val="24"/>
    </w:rPr>
  </w:style>
  <w:style w:type="paragraph" w:customStyle="1" w:styleId="10">
    <w:name w:val="标题1"/>
    <w:basedOn w:val="a"/>
    <w:next w:val="a"/>
    <w:pPr>
      <w:tabs>
        <w:tab w:val="left" w:pos="9193"/>
        <w:tab w:val="left" w:pos="9827"/>
      </w:tabs>
      <w:spacing w:line="700" w:lineRule="atLeast"/>
      <w:ind w:firstLine="0"/>
      <w:jc w:val="center"/>
    </w:pPr>
    <w:rPr>
      <w:rFonts w:eastAsia="方正小标宋_GBK"/>
      <w:sz w:val="44"/>
    </w:rPr>
  </w:style>
  <w:style w:type="paragraph" w:customStyle="1" w:styleId="ae">
    <w:name w:val="文头"/>
    <w:basedOn w:val="a"/>
    <w:pPr>
      <w:tabs>
        <w:tab w:val="left" w:pos="6663"/>
      </w:tabs>
      <w:spacing w:before="40" w:after="800" w:line="1640" w:lineRule="atLeast"/>
      <w:ind w:left="511" w:right="227" w:hanging="284"/>
      <w:jc w:val="distribute"/>
    </w:pPr>
    <w:rPr>
      <w:rFonts w:ascii="汉鼎简大宋" w:eastAsia="汉鼎简大宋"/>
      <w:b/>
      <w:color w:val="FF0000"/>
      <w:w w:val="50"/>
      <w:sz w:val="136"/>
    </w:rPr>
  </w:style>
  <w:style w:type="paragraph" w:customStyle="1" w:styleId="Char">
    <w:name w:val=" Char"/>
    <w:basedOn w:val="a"/>
    <w:semiHidden/>
    <w:locked/>
    <w:pPr>
      <w:autoSpaceDE/>
      <w:autoSpaceDN/>
      <w:snapToGrid/>
      <w:spacing w:line="360" w:lineRule="auto"/>
      <w:ind w:firstLine="0"/>
    </w:pPr>
    <w:rPr>
      <w:rFonts w:ascii="宋体" w:eastAsia="宋体"/>
      <w:snapToGrid/>
      <w:kern w:val="2"/>
      <w:sz w:val="24"/>
      <w:szCs w:val="24"/>
    </w:rPr>
  </w:style>
  <w:style w:type="paragraph" w:customStyle="1" w:styleId="af">
    <w:name w:val="紧急程度"/>
    <w:basedOn w:val="af0"/>
    <w:pPr>
      <w:overflowPunct w:val="0"/>
    </w:pPr>
    <w:rPr>
      <w:sz w:val="32"/>
    </w:rPr>
  </w:style>
  <w:style w:type="paragraph" w:customStyle="1" w:styleId="af0">
    <w:name w:val="密级"/>
    <w:basedOn w:val="a"/>
    <w:pPr>
      <w:adjustRightInd w:val="0"/>
      <w:spacing w:line="440" w:lineRule="atLeast"/>
      <w:ind w:firstLine="0"/>
      <w:jc w:val="right"/>
    </w:pPr>
    <w:rPr>
      <w:rFonts w:ascii="黑体" w:eastAsia="黑体"/>
      <w:sz w:val="30"/>
    </w:rPr>
  </w:style>
  <w:style w:type="paragraph" w:customStyle="1" w:styleId="ab">
    <w:name w:val="印发栏"/>
    <w:basedOn w:val="a9"/>
    <w:pPr>
      <w:tabs>
        <w:tab w:val="right" w:pos="8465"/>
      </w:tabs>
      <w:spacing w:line="454" w:lineRule="atLeast"/>
      <w:ind w:left="357" w:right="357"/>
    </w:pPr>
    <w:rPr>
      <w:spacing w:val="0"/>
    </w:rPr>
  </w:style>
  <w:style w:type="paragraph" w:customStyle="1" w:styleId="af1">
    <w:name w:val="红线"/>
    <w:basedOn w:val="1"/>
    <w:pPr>
      <w:keepNext w:val="0"/>
      <w:keepLines w:val="0"/>
      <w:adjustRightInd w:val="0"/>
      <w:snapToGrid/>
      <w:spacing w:before="0" w:after="851" w:line="227" w:lineRule="atLeast"/>
      <w:ind w:right="-142" w:firstLine="0"/>
      <w:jc w:val="center"/>
      <w:outlineLvl w:val="9"/>
    </w:pPr>
    <w:rPr>
      <w:rFonts w:ascii="宋体" w:eastAsia="宋体"/>
      <w:kern w:val="0"/>
      <w:sz w:val="10"/>
    </w:rPr>
  </w:style>
  <w:style w:type="paragraph" w:customStyle="1" w:styleId="11">
    <w:name w:val="样式1"/>
    <w:basedOn w:val="a"/>
  </w:style>
  <w:style w:type="paragraph" w:customStyle="1" w:styleId="2">
    <w:name w:val="标题2"/>
    <w:basedOn w:val="a"/>
    <w:next w:val="a"/>
    <w:pPr>
      <w:ind w:firstLine="0"/>
      <w:jc w:val="center"/>
    </w:pPr>
    <w:rPr>
      <w:rFonts w:eastAsia="方正楷体_GBK"/>
    </w:rPr>
  </w:style>
  <w:style w:type="paragraph" w:customStyle="1" w:styleId="af2">
    <w:name w:val="附件栏"/>
    <w:basedOn w:val="a"/>
  </w:style>
  <w:style w:type="paragraph" w:customStyle="1" w:styleId="3">
    <w:name w:val="标题3"/>
    <w:basedOn w:val="a"/>
    <w:next w:val="a"/>
    <w:rPr>
      <w:rFonts w:eastAsia="方正黑体_GBK"/>
    </w:rPr>
  </w:style>
  <w:style w:type="paragraph" w:customStyle="1" w:styleId="CharCharCharCharCharCharCharCharCharCharCharCharChar">
    <w:name w:val=" Char Char Char Char Char Char Char Char Char Char Char Char Char"/>
    <w:basedOn w:val="a"/>
    <w:pPr>
      <w:widowControl/>
      <w:autoSpaceDE/>
      <w:autoSpaceDN/>
      <w:snapToGrid/>
      <w:spacing w:after="160" w:line="240" w:lineRule="exact"/>
      <w:ind w:firstLine="0"/>
      <w:jc w:val="left"/>
    </w:pPr>
    <w:rPr>
      <w:rFonts w:ascii="Arial" w:eastAsia="Times New Roman" w:hAnsi="Arial" w:cs="Verdana"/>
      <w:b/>
      <w:snapToGrid/>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27421074">
      <w:bodyDiv w:val="1"/>
      <w:marLeft w:val="0"/>
      <w:marRight w:val="0"/>
      <w:marTop w:val="0"/>
      <w:marBottom w:val="0"/>
      <w:divBdr>
        <w:top w:val="none" w:sz="0" w:space="0" w:color="auto"/>
        <w:left w:val="none" w:sz="0" w:space="0" w:color="auto"/>
        <w:bottom w:val="none" w:sz="0" w:space="0" w:color="auto"/>
        <w:right w:val="none" w:sz="0" w:space="0" w:color="auto"/>
      </w:divBdr>
    </w:div>
  </w:divs>
  <w:encoding w:val="x-cp20936"/>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20844;&#25991;&#27169;&#26495;.dot"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公文模板.dot</Template>
  <TotalTime>16</TotalTime>
  <Pages>11</Pages>
  <Words>722</Words>
  <Characters>4117</Characters>
  <Application>Microsoft Office Word</Application>
  <DocSecurity>0</DocSecurity>
  <PresentationFormat/>
  <Lines>34</Lines>
  <Paragraphs>9</Paragraphs>
  <Slides>0</Slides>
  <Notes>0</Notes>
  <HiddenSlides>0</HiddenSlides>
  <MMClips>0</MMClips>
  <ScaleCrop>false</ScaleCrop>
  <Company>UQi.me</Company>
  <LinksUpToDate>false</LinksUpToDate>
  <CharactersWithSpaces>4830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苏政办发模板</dc:title>
  <dc:creator>user</dc:creator>
  <cp:lastModifiedBy>user</cp:lastModifiedBy>
  <cp:revision>1</cp:revision>
  <dcterms:created xsi:type="dcterms:W3CDTF">2021-09-29T06:22:00Z</dcterms:created>
  <dcterms:modified xsi:type="dcterms:W3CDTF">2021-09-29T06:40:00Z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2052-9.1.0.4940</vt:lpwstr>
  </property>
</Properties>
</file>