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1E8D">
      <w:pPr>
        <w:pStyle w:val="11"/>
        <w:spacing w:after="0" w:line="580" w:lineRule="exact"/>
        <w:ind w:firstLine="0"/>
        <w:jc w:val="left"/>
        <w:rPr>
          <w:rFonts w:ascii="Times New Roman" w:hAnsi="Times New Roman" w:eastAsia="方正黑体_GBK" w:cs="黑体"/>
          <w:color w:val="000000"/>
          <w:kern w:val="0"/>
          <w:szCs w:val="30"/>
          <w:lang w:val="en-US" w:eastAsia="zh-CN"/>
        </w:rPr>
      </w:pPr>
      <w:r>
        <w:rPr>
          <w:rFonts w:hint="eastAsia" w:ascii="Times New Roman" w:hAnsi="Times New Roman" w:eastAsia="方正黑体_GBK" w:cs="黑体"/>
          <w:color w:val="000000"/>
          <w:kern w:val="0"/>
          <w:szCs w:val="30"/>
          <w:lang w:val="en-US" w:eastAsia="zh-CN"/>
        </w:rPr>
        <w:t>附件1</w:t>
      </w:r>
    </w:p>
    <w:p w14:paraId="76B29C15"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15F61B45">
      <w:pPr>
        <w:jc w:val="center"/>
        <w:rPr>
          <w:rFonts w:ascii="仿宋" w:hAnsi="仿宋" w:eastAsia="仿宋"/>
          <w:sz w:val="44"/>
          <w:szCs w:val="44"/>
        </w:rPr>
      </w:pPr>
    </w:p>
    <w:p w14:paraId="7FE9BC2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生态环境部生态环境监测司</w:t>
      </w:r>
    </w:p>
    <w:p w14:paraId="0478E42A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中国环境监测总站</w:t>
      </w:r>
    </w:p>
    <w:p w14:paraId="2FD1C8EA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上海市生态环境局</w:t>
      </w:r>
    </w:p>
    <w:p w14:paraId="7FDFA571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浙江省生态环境厅</w:t>
      </w:r>
    </w:p>
    <w:p w14:paraId="4B634F95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安徽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生态环境厅</w:t>
      </w:r>
    </w:p>
    <w:p w14:paraId="75EF5B3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江苏省质量和标准化研究院</w:t>
      </w:r>
    </w:p>
    <w:p w14:paraId="15735BA4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江苏省水利厅</w:t>
      </w:r>
    </w:p>
    <w:p w14:paraId="624B89E9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江苏省农业农村厅</w:t>
      </w:r>
    </w:p>
    <w:p w14:paraId="28225B0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生态环境厅各相关处室（局）、直属单位</w:t>
      </w:r>
    </w:p>
    <w:p w14:paraId="777A28E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江苏省南京环境监测中心</w:t>
      </w:r>
    </w:p>
    <w:p w14:paraId="3707FE8E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江苏省无锡环境监测中心</w:t>
      </w:r>
    </w:p>
    <w:p w14:paraId="38EEA8B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江苏省徐州环境监测中心</w:t>
      </w:r>
    </w:p>
    <w:p w14:paraId="316AC19F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江苏省常州环境监测中心</w:t>
      </w:r>
    </w:p>
    <w:p w14:paraId="5653683C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江苏省苏州环境监测中心</w:t>
      </w:r>
    </w:p>
    <w:p w14:paraId="32140DC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江苏省南通环境监测中心</w:t>
      </w:r>
    </w:p>
    <w:p w14:paraId="630AF684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江苏省连云港环境监测中心</w:t>
      </w:r>
    </w:p>
    <w:p w14:paraId="2913D36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江苏省淮安环境监测中心</w:t>
      </w:r>
    </w:p>
    <w:p w14:paraId="6CA9BBA2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江苏省盐城环境监测中心</w:t>
      </w:r>
    </w:p>
    <w:p w14:paraId="4032D40F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江苏省扬州环境监测中心</w:t>
      </w:r>
    </w:p>
    <w:p w14:paraId="63245431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江苏省镇江环境监测中心</w:t>
      </w:r>
    </w:p>
    <w:p w14:paraId="05BA67E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江苏省泰州环境监测中心</w:t>
      </w:r>
    </w:p>
    <w:p w14:paraId="5A6902D4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江苏省宿迁环境监测中心</w:t>
      </w:r>
    </w:p>
    <w:p w14:paraId="116A3587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江苏省生态环境监测监控有限公司</w:t>
      </w:r>
    </w:p>
    <w:p w14:paraId="0264367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上海衡谱科技有限公司</w:t>
      </w:r>
    </w:p>
    <w:p w14:paraId="14CD658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厦门隆力德环境技术开发有限公司</w:t>
      </w:r>
    </w:p>
    <w:p w14:paraId="6053555D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北京尚洋东方环境科技有限公司</w:t>
      </w:r>
    </w:p>
    <w:p w14:paraId="29AC87B9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上海科泽智慧环境科技有限公司</w:t>
      </w:r>
    </w:p>
    <w:p w14:paraId="7D3FAC1D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上海泽铭环境科技有限公司</w:t>
      </w:r>
    </w:p>
    <w:p w14:paraId="51F43DFD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力合科技（湖南）股份有限公司</w:t>
      </w:r>
    </w:p>
    <w:p w14:paraId="70D7FC30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广西先得环保科技有限公司</w:t>
      </w:r>
    </w:p>
    <w:p w14:paraId="2153ED9C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南京德泽环保科技有限公司</w:t>
      </w:r>
    </w:p>
    <w:p w14:paraId="13610FBE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碧兴物联科技（深圳）股份有限公司</w:t>
      </w:r>
    </w:p>
    <w:p w14:paraId="7757F855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杭州绿洁环境科技股份有限公司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31384"/>
    <w:multiLevelType w:val="singleLevel"/>
    <w:tmpl w:val="562313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MzY2NzA0MDY1OWFhMTVjNzI2MWI0ZjFhMDJlOWQifQ=="/>
  </w:docVars>
  <w:rsids>
    <w:rsidRoot w:val="00E7062E"/>
    <w:rsid w:val="0076614C"/>
    <w:rsid w:val="00A0620F"/>
    <w:rsid w:val="00B836F0"/>
    <w:rsid w:val="00E7062E"/>
    <w:rsid w:val="012E1A63"/>
    <w:rsid w:val="040E1B97"/>
    <w:rsid w:val="05C50EF5"/>
    <w:rsid w:val="096D4E25"/>
    <w:rsid w:val="0E7A0DC9"/>
    <w:rsid w:val="115C15C9"/>
    <w:rsid w:val="11A52A60"/>
    <w:rsid w:val="144E09DA"/>
    <w:rsid w:val="172A4DE7"/>
    <w:rsid w:val="185C240A"/>
    <w:rsid w:val="21D44790"/>
    <w:rsid w:val="21DC5877"/>
    <w:rsid w:val="22320AB5"/>
    <w:rsid w:val="22B364A4"/>
    <w:rsid w:val="241364E5"/>
    <w:rsid w:val="252E4640"/>
    <w:rsid w:val="275303B7"/>
    <w:rsid w:val="2C5A4B7E"/>
    <w:rsid w:val="2CCB09C2"/>
    <w:rsid w:val="2D312581"/>
    <w:rsid w:val="352B46F4"/>
    <w:rsid w:val="383B3057"/>
    <w:rsid w:val="38A85397"/>
    <w:rsid w:val="3B887CB4"/>
    <w:rsid w:val="400C7447"/>
    <w:rsid w:val="40334864"/>
    <w:rsid w:val="408F3B93"/>
    <w:rsid w:val="41AA4BF2"/>
    <w:rsid w:val="45662D6A"/>
    <w:rsid w:val="4698326B"/>
    <w:rsid w:val="489A6244"/>
    <w:rsid w:val="491B7292"/>
    <w:rsid w:val="4A064990"/>
    <w:rsid w:val="4C4B7583"/>
    <w:rsid w:val="5318126E"/>
    <w:rsid w:val="53310649"/>
    <w:rsid w:val="55313209"/>
    <w:rsid w:val="5582627F"/>
    <w:rsid w:val="5A5249F9"/>
    <w:rsid w:val="5B3D3F8A"/>
    <w:rsid w:val="5F7D0CF4"/>
    <w:rsid w:val="5FD375A7"/>
    <w:rsid w:val="66BC47AE"/>
    <w:rsid w:val="67750502"/>
    <w:rsid w:val="6C6D6713"/>
    <w:rsid w:val="6DEA74B6"/>
    <w:rsid w:val="6F4638FD"/>
    <w:rsid w:val="6FD86C82"/>
    <w:rsid w:val="72EC4D52"/>
    <w:rsid w:val="76743153"/>
    <w:rsid w:val="78326D50"/>
    <w:rsid w:val="7B0057F6"/>
    <w:rsid w:val="7B71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Body text|1"/>
    <w:basedOn w:val="1"/>
    <w:qFormat/>
    <w:uiPriority w:val="0"/>
    <w:pPr>
      <w:spacing w:after="240"/>
      <w:ind w:firstLine="300"/>
    </w:pPr>
    <w:rPr>
      <w:rFonts w:ascii="宋体" w:hAnsi="宋体" w:eastAsia="宋体"/>
      <w:sz w:val="32"/>
      <w:szCs w:val="32"/>
      <w:lang w:val="zh-TW" w:eastAsia="zh-TW" w:bidi="zh-TW"/>
    </w:rPr>
  </w:style>
  <w:style w:type="paragraph" w:customStyle="1" w:styleId="12">
    <w:name w:val="Heading #1|1"/>
    <w:basedOn w:val="1"/>
    <w:qFormat/>
    <w:uiPriority w:val="0"/>
    <w:pPr>
      <w:spacing w:after="340"/>
      <w:jc w:val="center"/>
      <w:outlineLvl w:val="0"/>
    </w:pPr>
    <w:rPr>
      <w:rFonts w:ascii="宋体" w:hAnsi="宋体" w:eastAsia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5</Lines>
  <Paragraphs>1</Paragraphs>
  <TotalTime>1</TotalTime>
  <ScaleCrop>false</ScaleCrop>
  <LinksUpToDate>false</LinksUpToDate>
  <CharactersWithSpaces>386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2021-04-19T23:54:00Z</dcterms:created>
  <dc:creator>ThinkPad</dc:creator>
  <cp:lastModifiedBy>Echo</cp:lastModifiedBy>
  <cp:lastPrinted>2025-05-06T02:59:00Z</cp:lastPrinted>
  <dcterms:modified xsi:type="dcterms:W3CDTF">2026-06-04T04:16:21Z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2375C34A2F97476D8165A8A2382C124C_13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