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eastAsia="方正黑体_GBK"/>
          <w:sz w:val="32"/>
          <w:szCs w:val="32"/>
          <w:lang w:val="en-US" w:eastAsia="zh-CN"/>
        </w:rPr>
      </w:pPr>
      <w:r>
        <w:rPr>
          <w:rFonts w:hint="eastAsia" w:ascii="方正黑体_GBK" w:eastAsia="方正黑体_GBK"/>
          <w:sz w:val="32"/>
          <w:szCs w:val="32"/>
        </w:rPr>
        <w:t>附件</w:t>
      </w:r>
      <w:r>
        <w:rPr>
          <w:rFonts w:hint="eastAsia" w:ascii="方正黑体_GBK" w:eastAsia="方正黑体_GBK"/>
          <w:sz w:val="32"/>
          <w:szCs w:val="32"/>
          <w:lang w:val="en-US" w:eastAsia="zh-CN"/>
        </w:rPr>
        <w:t>3</w:t>
      </w:r>
    </w:p>
    <w:p>
      <w:pPr>
        <w:spacing w:line="560" w:lineRule="exact"/>
        <w:outlineLvl w:val="0"/>
        <w:rPr>
          <w:rFonts w:ascii="方正黑体_GBK" w:hAnsi="仿宋" w:eastAsia="方正黑体_GBK"/>
          <w:color w:val="0D0D0D" w:themeColor="text1" w:themeTint="F2"/>
          <w:sz w:val="32"/>
          <w:szCs w:val="32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</w:p>
    <w:p>
      <w:pPr>
        <w:spacing w:line="460" w:lineRule="exact"/>
        <w:jc w:val="center"/>
        <w:rPr>
          <w:rFonts w:hint="eastAsia" w:ascii="方正小标宋_GBK" w:hAnsi="Times New Roman" w:eastAsia="方正小标宋_GBK"/>
          <w:bCs/>
          <w:color w:val="0D0D0D" w:themeColor="text1" w:themeTint="F2"/>
          <w:sz w:val="44"/>
          <w:szCs w:val="44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  <w:r>
        <w:rPr>
          <w:rFonts w:hint="eastAsia" w:ascii="方正小标宋_GBK" w:hAnsi="Times New Roman" w:eastAsia="方正小标宋_GBK"/>
          <w:bCs/>
          <w:color w:val="0D0D0D" w:themeColor="text1" w:themeTint="F2"/>
          <w:sz w:val="44"/>
          <w:szCs w:val="44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  <w:t>技术成熟度评判表</w:t>
      </w:r>
    </w:p>
    <w:p>
      <w:pPr>
        <w:spacing w:line="460" w:lineRule="exact"/>
        <w:jc w:val="center"/>
        <w:rPr>
          <w:rFonts w:ascii="Times New Roman" w:hAnsi="Times New Roman"/>
          <w:b/>
          <w:bCs/>
          <w:color w:val="0D0D0D" w:themeColor="text1" w:themeTint="F2"/>
          <w:sz w:val="32"/>
          <w:szCs w:val="32"/>
          <w14:textFill>
            <w14:solidFill>
              <w14:schemeClr w14:val="tx1">
                <w14:lumMod w14:val="95000"/>
                <w14:lumOff w14:val="5000"/>
              </w14:schemeClr>
            </w14:solidFill>
          </w14:textFill>
        </w:rPr>
      </w:pPr>
    </w:p>
    <w:tbl>
      <w:tblPr>
        <w:tblStyle w:val="4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0"/>
        <w:gridCol w:w="1232"/>
        <w:gridCol w:w="1182"/>
        <w:gridCol w:w="3628"/>
        <w:gridCol w:w="16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63" w:hRule="atLeast"/>
          <w:tblHeader/>
          <w:jc w:val="center"/>
        </w:trPr>
        <w:tc>
          <w:tcPr>
            <w:tcW w:w="421" w:type="pct"/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bCs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ascii="仿宋" w:hAnsi="仿宋" w:eastAsia="仿宋"/>
                <w:b/>
                <w:bCs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等级</w:t>
            </w:r>
          </w:p>
        </w:tc>
        <w:tc>
          <w:tcPr>
            <w:tcW w:w="734" w:type="pct"/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bCs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ascii="仿宋" w:hAnsi="仿宋" w:eastAsia="仿宋"/>
                <w:b/>
                <w:bCs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等级描述</w:t>
            </w:r>
          </w:p>
        </w:tc>
        <w:tc>
          <w:tcPr>
            <w:tcW w:w="704" w:type="pct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bCs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ascii="仿宋" w:hAnsi="仿宋" w:eastAsia="仿宋"/>
                <w:b/>
                <w:bCs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技术类型</w:t>
            </w:r>
          </w:p>
        </w:tc>
        <w:tc>
          <w:tcPr>
            <w:tcW w:w="2139" w:type="pct"/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bCs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ascii="仿宋" w:hAnsi="仿宋" w:eastAsia="仿宋"/>
                <w:b/>
                <w:bCs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等级评价标准</w:t>
            </w:r>
          </w:p>
        </w:tc>
        <w:tc>
          <w:tcPr>
            <w:tcW w:w="1002" w:type="pct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bCs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ascii="仿宋" w:hAnsi="仿宋" w:eastAsia="仿宋"/>
                <w:b/>
                <w:bCs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评价依据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74" w:hRule="atLeast"/>
          <w:jc w:val="center"/>
        </w:trPr>
        <w:tc>
          <w:tcPr>
            <w:tcW w:w="421" w:type="pct"/>
            <w:vMerge w:val="restar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TRL1</w:t>
            </w:r>
          </w:p>
        </w:tc>
        <w:tc>
          <w:tcPr>
            <w:tcW w:w="734" w:type="pct"/>
            <w:vMerge w:val="restar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发现基本原理或看到基本原理的报道</w:t>
            </w:r>
          </w:p>
        </w:tc>
        <w:tc>
          <w:tcPr>
            <w:tcW w:w="704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治理技术</w:t>
            </w:r>
          </w:p>
        </w:tc>
        <w:tc>
          <w:tcPr>
            <w:tcW w:w="213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治理需求分析，技术原理清晰，研究并证明技术原理有效。</w:t>
            </w:r>
          </w:p>
        </w:tc>
        <w:tc>
          <w:tcPr>
            <w:tcW w:w="100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需求分析及技术基本原理报告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97" w:hRule="atLeast"/>
          <w:jc w:val="center"/>
        </w:trPr>
        <w:tc>
          <w:tcPr>
            <w:tcW w:w="421" w:type="pct"/>
            <w:vMerge w:val="continue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734" w:type="pct"/>
            <w:vMerge w:val="continue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704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研发产品、装备</w:t>
            </w:r>
          </w:p>
        </w:tc>
        <w:tc>
          <w:tcPr>
            <w:tcW w:w="213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产品、装备市场需求明确，技术原理清晰。</w:t>
            </w:r>
          </w:p>
        </w:tc>
        <w:tc>
          <w:tcPr>
            <w:tcW w:w="100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需求分析及技术基本原理报告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921" w:hRule="atLeast"/>
          <w:jc w:val="center"/>
        </w:trPr>
        <w:tc>
          <w:tcPr>
            <w:tcW w:w="421" w:type="pct"/>
            <w:vMerge w:val="restar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TRL2</w:t>
            </w:r>
          </w:p>
        </w:tc>
        <w:tc>
          <w:tcPr>
            <w:tcW w:w="734" w:type="pct"/>
            <w:vMerge w:val="restar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形成技术方案</w:t>
            </w:r>
          </w:p>
        </w:tc>
        <w:tc>
          <w:tcPr>
            <w:tcW w:w="704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治理技术</w:t>
            </w:r>
          </w:p>
        </w:tc>
        <w:tc>
          <w:tcPr>
            <w:tcW w:w="213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提出技术概念和应用设想，明确技术的主要目标，制定研发的技术路线、确定研究内容、形成技术方案。</w:t>
            </w:r>
          </w:p>
        </w:tc>
        <w:tc>
          <w:tcPr>
            <w:tcW w:w="100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技术方案、实施方案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97" w:hRule="atLeast"/>
          <w:jc w:val="center"/>
        </w:trPr>
        <w:tc>
          <w:tcPr>
            <w:tcW w:w="421" w:type="pct"/>
            <w:vMerge w:val="continue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734" w:type="pct"/>
            <w:vMerge w:val="continue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704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研发产品、装备</w:t>
            </w:r>
          </w:p>
        </w:tc>
        <w:tc>
          <w:tcPr>
            <w:tcW w:w="213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明确产品、装备的主要功能和目标，制定技术开发路线、形成技术方案。</w:t>
            </w:r>
          </w:p>
        </w:tc>
        <w:tc>
          <w:tcPr>
            <w:tcW w:w="100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技术方案及图纸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26" w:hRule="atLeast"/>
          <w:jc w:val="center"/>
        </w:trPr>
        <w:tc>
          <w:tcPr>
            <w:tcW w:w="421" w:type="pct"/>
            <w:vMerge w:val="restar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TRL3</w:t>
            </w:r>
          </w:p>
        </w:tc>
        <w:tc>
          <w:tcPr>
            <w:tcW w:w="734" w:type="pct"/>
            <w:vMerge w:val="restar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通过小试验证</w:t>
            </w:r>
          </w:p>
        </w:tc>
        <w:tc>
          <w:tcPr>
            <w:tcW w:w="704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治理技术</w:t>
            </w:r>
          </w:p>
        </w:tc>
        <w:tc>
          <w:tcPr>
            <w:tcW w:w="213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关键技术、参数、功能通过实验室验证。</w:t>
            </w:r>
          </w:p>
        </w:tc>
        <w:tc>
          <w:tcPr>
            <w:tcW w:w="100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小试研究报告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97" w:hRule="atLeast"/>
          <w:jc w:val="center"/>
        </w:trPr>
        <w:tc>
          <w:tcPr>
            <w:tcW w:w="421" w:type="pct"/>
            <w:vMerge w:val="continue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734" w:type="pct"/>
            <w:vMerge w:val="continue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704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研发产品、装备</w:t>
            </w:r>
          </w:p>
        </w:tc>
        <w:tc>
          <w:tcPr>
            <w:tcW w:w="213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产品、装备技术方案及系统设计报告的关键技术、功能通过试验室验证。</w:t>
            </w:r>
          </w:p>
        </w:tc>
        <w:tc>
          <w:tcPr>
            <w:tcW w:w="100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小试研究报告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97" w:hRule="atLeast"/>
          <w:jc w:val="center"/>
        </w:trPr>
        <w:tc>
          <w:tcPr>
            <w:tcW w:w="421" w:type="pct"/>
            <w:vMerge w:val="restar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TRL4</w:t>
            </w:r>
          </w:p>
        </w:tc>
        <w:tc>
          <w:tcPr>
            <w:tcW w:w="734" w:type="pct"/>
            <w:vMerge w:val="restar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通过中试验证</w:t>
            </w:r>
          </w:p>
        </w:tc>
        <w:tc>
          <w:tcPr>
            <w:tcW w:w="704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治理技术</w:t>
            </w:r>
          </w:p>
        </w:tc>
        <w:tc>
          <w:tcPr>
            <w:tcW w:w="213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在小试的基础上，验证放大规模后关键技术的可行性，为工程应用提供数据。</w:t>
            </w:r>
          </w:p>
        </w:tc>
        <w:tc>
          <w:tcPr>
            <w:tcW w:w="100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中试研究报告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07" w:hRule="atLeast"/>
          <w:jc w:val="center"/>
        </w:trPr>
        <w:tc>
          <w:tcPr>
            <w:tcW w:w="421" w:type="pct"/>
            <w:vMerge w:val="continue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734" w:type="pct"/>
            <w:vMerge w:val="continue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704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研发产品、装备</w:t>
            </w:r>
          </w:p>
        </w:tc>
        <w:tc>
          <w:tcPr>
            <w:tcW w:w="2139" w:type="pct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产品、装备在小试的基础上，验证放大生产后原技术方案的可行性，为工程应用或实际生产提供数据。</w:t>
            </w:r>
          </w:p>
        </w:tc>
        <w:tc>
          <w:tcPr>
            <w:tcW w:w="100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中试研究报告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119" w:hRule="atLeast"/>
          <w:jc w:val="center"/>
        </w:trPr>
        <w:tc>
          <w:tcPr>
            <w:tcW w:w="421" w:type="pct"/>
            <w:vMerge w:val="restar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TRL5</w:t>
            </w:r>
          </w:p>
        </w:tc>
        <w:tc>
          <w:tcPr>
            <w:tcW w:w="734" w:type="pct"/>
            <w:vMerge w:val="restar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形成工艺包或产品整体设计，技术方案通过可行性论证</w:t>
            </w:r>
          </w:p>
        </w:tc>
        <w:tc>
          <w:tcPr>
            <w:tcW w:w="704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治理技术</w:t>
            </w:r>
          </w:p>
        </w:tc>
        <w:tc>
          <w:tcPr>
            <w:tcW w:w="2139" w:type="pct"/>
            <w:tcBorders>
              <w:top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形成治理技术工艺包整体设计、技术方案通过可行性论证或验证（计算模拟、专家论证等手段）。</w:t>
            </w:r>
          </w:p>
        </w:tc>
        <w:tc>
          <w:tcPr>
            <w:tcW w:w="100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论证意见或可行性论证报告等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961" w:hRule="atLeast"/>
          <w:jc w:val="center"/>
        </w:trPr>
        <w:tc>
          <w:tcPr>
            <w:tcW w:w="421" w:type="pct"/>
            <w:vMerge w:val="continue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734" w:type="pct"/>
            <w:vMerge w:val="continue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704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研发产品、装备</w:t>
            </w:r>
          </w:p>
        </w:tc>
        <w:tc>
          <w:tcPr>
            <w:tcW w:w="213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明确产品、装备的技术参数，通过可行性论证或验证。</w:t>
            </w:r>
          </w:p>
        </w:tc>
        <w:tc>
          <w:tcPr>
            <w:tcW w:w="100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论证意见或可行性论证报告等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72" w:hRule="atLeast"/>
          <w:jc w:val="center"/>
        </w:trPr>
        <w:tc>
          <w:tcPr>
            <w:tcW w:w="421" w:type="pct"/>
            <w:vMerge w:val="restar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TRL6</w:t>
            </w:r>
          </w:p>
        </w:tc>
        <w:tc>
          <w:tcPr>
            <w:tcW w:w="734" w:type="pct"/>
            <w:vMerge w:val="restar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工程应用或形成原型并验证</w:t>
            </w:r>
          </w:p>
        </w:tc>
        <w:tc>
          <w:tcPr>
            <w:tcW w:w="704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治理技术</w:t>
            </w:r>
          </w:p>
        </w:tc>
        <w:tc>
          <w:tcPr>
            <w:tcW w:w="213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关键技术、参数、功能在企业或流域中进行应用，达到预期目标。</w:t>
            </w:r>
          </w:p>
        </w:tc>
        <w:tc>
          <w:tcPr>
            <w:tcW w:w="100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技术报告、运行测试结果等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97" w:hRule="atLeast"/>
          <w:jc w:val="center"/>
        </w:trPr>
        <w:tc>
          <w:tcPr>
            <w:tcW w:w="421" w:type="pct"/>
            <w:vMerge w:val="continue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734" w:type="pct"/>
            <w:vMerge w:val="continue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704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研发产品、装备</w:t>
            </w:r>
          </w:p>
        </w:tc>
        <w:tc>
          <w:tcPr>
            <w:tcW w:w="213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形成了原型并完成调试；原型通过工程或演示验证。</w:t>
            </w:r>
          </w:p>
        </w:tc>
        <w:tc>
          <w:tcPr>
            <w:tcW w:w="100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研发原型检测或运行测试结果等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916" w:hRule="atLeast"/>
          <w:jc w:val="center"/>
        </w:trPr>
        <w:tc>
          <w:tcPr>
            <w:tcW w:w="421" w:type="pct"/>
            <w:vMerge w:val="restar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TRL7</w:t>
            </w:r>
          </w:p>
        </w:tc>
        <w:tc>
          <w:tcPr>
            <w:tcW w:w="734" w:type="pct"/>
            <w:vMerge w:val="restar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通过第三方评估或用户验证认可</w:t>
            </w:r>
          </w:p>
        </w:tc>
        <w:tc>
          <w:tcPr>
            <w:tcW w:w="704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治理技术</w:t>
            </w:r>
          </w:p>
        </w:tc>
        <w:tc>
          <w:tcPr>
            <w:tcW w:w="213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通过第三方评估或经用户试用，证明可行。</w:t>
            </w:r>
          </w:p>
        </w:tc>
        <w:tc>
          <w:tcPr>
            <w:tcW w:w="100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第三方评估报告，示范工程依托单位应用效益证明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59" w:hRule="atLeast"/>
          <w:jc w:val="center"/>
        </w:trPr>
        <w:tc>
          <w:tcPr>
            <w:tcW w:w="421" w:type="pct"/>
            <w:vMerge w:val="continue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734" w:type="pct"/>
            <w:vMerge w:val="continue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704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研发产品、装备</w:t>
            </w:r>
          </w:p>
        </w:tc>
        <w:tc>
          <w:tcPr>
            <w:tcW w:w="213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形成的真实成品通过第三方评估或经用户试用，证明可行。</w:t>
            </w:r>
          </w:p>
        </w:tc>
        <w:tc>
          <w:tcPr>
            <w:tcW w:w="100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第三方评估意见或应用证明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23" w:hRule="atLeast"/>
          <w:jc w:val="center"/>
        </w:trPr>
        <w:tc>
          <w:tcPr>
            <w:tcW w:w="421" w:type="pct"/>
            <w:vMerge w:val="restar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TRL8</w:t>
            </w:r>
          </w:p>
        </w:tc>
        <w:tc>
          <w:tcPr>
            <w:tcW w:w="734" w:type="pct"/>
            <w:vMerge w:val="restar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得到示范应用</w:t>
            </w:r>
          </w:p>
        </w:tc>
        <w:tc>
          <w:tcPr>
            <w:tcW w:w="704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治理技术</w:t>
            </w:r>
          </w:p>
        </w:tc>
        <w:tc>
          <w:tcPr>
            <w:tcW w:w="213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不少于3个示范应用案例；通过专业技术评估和成果鉴定，在地方治污规划或可研中得到应用，或形成技术指南、规范。</w:t>
            </w:r>
            <w:bookmarkStart w:id="0" w:name="_GoBack"/>
            <w:bookmarkEnd w:id="0"/>
          </w:p>
        </w:tc>
        <w:tc>
          <w:tcPr>
            <w:tcW w:w="100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应用证明；成果鉴定报告、技术指南、规范等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97" w:hRule="atLeast"/>
          <w:jc w:val="center"/>
        </w:trPr>
        <w:tc>
          <w:tcPr>
            <w:tcW w:w="421" w:type="pct"/>
            <w:vMerge w:val="continue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734" w:type="pct"/>
            <w:vMerge w:val="continue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704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研发产品、装备</w:t>
            </w:r>
          </w:p>
        </w:tc>
        <w:tc>
          <w:tcPr>
            <w:tcW w:w="213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不少于3个示范应用案例；形成成熟的技术体系、技术标准和规范等成果。</w:t>
            </w:r>
          </w:p>
        </w:tc>
        <w:tc>
          <w:tcPr>
            <w:tcW w:w="100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应用证明；相关标准、技术规范、技术指南等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97" w:hRule="atLeast"/>
          <w:jc w:val="center"/>
        </w:trPr>
        <w:tc>
          <w:tcPr>
            <w:tcW w:w="421" w:type="pct"/>
            <w:vMerge w:val="restar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TRL9</w:t>
            </w:r>
          </w:p>
        </w:tc>
        <w:tc>
          <w:tcPr>
            <w:tcW w:w="734" w:type="pct"/>
            <w:vMerge w:val="restar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得到推广应用</w:t>
            </w:r>
          </w:p>
        </w:tc>
        <w:tc>
          <w:tcPr>
            <w:tcW w:w="704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治理技术</w:t>
            </w:r>
          </w:p>
        </w:tc>
        <w:tc>
          <w:tcPr>
            <w:tcW w:w="2139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在其他企业或流域得到广泛应用（5个应用案例以上，且已完成验收1年以上）。</w:t>
            </w:r>
          </w:p>
        </w:tc>
        <w:tc>
          <w:tcPr>
            <w:tcW w:w="100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推广应用证明、验收材料、项目合同等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87" w:hRule="atLeast"/>
          <w:jc w:val="center"/>
        </w:trPr>
        <w:tc>
          <w:tcPr>
            <w:tcW w:w="421" w:type="pct"/>
            <w:vMerge w:val="continue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734" w:type="pct"/>
            <w:vMerge w:val="continue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</w:p>
        </w:tc>
        <w:tc>
          <w:tcPr>
            <w:tcW w:w="704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研发产品、装备</w:t>
            </w:r>
          </w:p>
        </w:tc>
        <w:tc>
          <w:tcPr>
            <w:tcW w:w="2139" w:type="pct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产品、装备得到广泛应用（5个应用案例以上，且已使用1年以上）。</w:t>
            </w:r>
          </w:p>
        </w:tc>
        <w:tc>
          <w:tcPr>
            <w:tcW w:w="1002" w:type="pct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</w:pPr>
            <w:r>
              <w:rPr>
                <w:rFonts w:hint="default" w:ascii="Times New Roman Regular" w:hAnsi="Times New Roman Regular" w:eastAsia="仿宋" w:cs="Times New Roman Regular"/>
                <w:color w:val="0D0D0D" w:themeColor="text1" w:themeTint="F2"/>
                <w:sz w:val="24"/>
                <w:szCs w:val="24"/>
                <w14:textFill>
                  <w14:solidFill>
                    <w14:schemeClr w14:val="tx1">
                      <w14:lumMod w14:val="95000"/>
                      <w14:lumOff w14:val="5000"/>
                    </w14:schemeClr>
                  </w14:solidFill>
                </w14:textFill>
              </w:rPr>
              <w:t>推广应用证明、销售合同、纳税证据等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6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FZFangSong-Z02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腾祥铭宋简-W10">
    <w:panose1 w:val="01010104010101010101"/>
    <w:charset w:val="86"/>
    <w:family w:val="auto"/>
    <w:pitch w:val="default"/>
    <w:sig w:usb0="A00002BF" w:usb1="18CF7CFA" w:usb2="00000016" w:usb3="00000000" w:csb0="00040001" w:csb1="00000000"/>
  </w:font>
  <w:font w:name="Times New Roman Regular">
    <w:panose1 w:val="02020603050405020304"/>
    <w:charset w:val="00"/>
    <w:family w:val="auto"/>
    <w:pitch w:val="default"/>
    <w:sig w:usb0="E0002AEF" w:usb1="C0007841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52B3"/>
    <w:rsid w:val="001F52B3"/>
    <w:rsid w:val="00545720"/>
    <w:rsid w:val="005D4FE2"/>
    <w:rsid w:val="007D6BB9"/>
    <w:rsid w:val="00825F06"/>
    <w:rsid w:val="00B702A6"/>
    <w:rsid w:val="35BCFFA6"/>
    <w:rsid w:val="77375898"/>
    <w:rsid w:val="FDFF6C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2</Pages>
  <Words>175</Words>
  <Characters>1001</Characters>
  <Lines>8</Lines>
  <Paragraphs>2</Paragraphs>
  <TotalTime>6</TotalTime>
  <ScaleCrop>false</ScaleCrop>
  <LinksUpToDate>false</LinksUpToDate>
  <CharactersWithSpaces>1174</CharactersWithSpaces>
  <Application>WPS Office_6.5.2.8766_F1E327BC-269C-435d-A152-05C5408002CA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2022-12-13T16:43:00Z</dcterms:created>
  <dc:creator>Windows User</dc:creator>
  <cp:lastModifiedBy>Fernweh</cp:lastModifiedBy>
  <dcterms:modified xsi:type="dcterms:W3CDTF">2024-03-21T11:20:52Z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2052-6.5.2.8766</vt:lpwstr>
  </property>
  <property fmtid="{D5CDD505-2E9C-101B-9397-08002B2CF9AE}" pid="3" name="ICV">
    <vt:lpwstr>CEE18465B67D61AA09A5FB6532EB4F35_42</vt:lpwstr>
  </property>
</Properties>
</file>