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8A95F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eastAsia="MicrosoftYaHei-Bold" w:cs="Times New Roman"/>
          <w:b/>
          <w:bCs/>
          <w:color w:val="333333"/>
          <w:kern w:val="0"/>
          <w:sz w:val="36"/>
          <w:szCs w:val="36"/>
          <w:lang w:val="en-US" w:eastAsia="zh-CN" w:bidi="ar"/>
        </w:rPr>
        <w:t>关于《水质  8种苯并三唑类紫外线吸收剂的测定 液液萃取/液相色谱-三重四级杆质谱法》团体标准技术服务的询价公告</w:t>
      </w:r>
    </w:p>
    <w:p w14:paraId="6FF54B1A"/>
    <w:p w14:paraId="7297FC65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各有关供应商： </w:t>
      </w:r>
    </w:p>
    <w:p w14:paraId="41AB82C8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江苏省环境监测中心拟进行《水质 8种苯并三唑类紫外线吸收剂的测定 液液萃取/液相色谱-三重四级杆质谱法》团体标准技术服务采购，欢迎合格的供应商参与报价。 </w:t>
      </w:r>
    </w:p>
    <w:p w14:paraId="0D7CFE95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一、采购需求 </w:t>
      </w:r>
    </w:p>
    <w:p w14:paraId="65A90490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（一）服务内容：协助完成《水质8种苯并三唑类紫外线吸收剂的测定 液液萃取/液相色谱-三重四级杆质谱法》团体标准的起草、修订、研究论证专家咨询及最后发布出版，并协助我方完成标准推广。 </w:t>
      </w:r>
    </w:p>
    <w:p w14:paraId="4A7A5614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（二）采购预算：70000元（大写柒万元整） </w:t>
      </w:r>
    </w:p>
    <w:p w14:paraId="19CCDF94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（三）具体要求： </w:t>
      </w:r>
    </w:p>
    <w:p w14:paraId="0696CACB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>1、资质: 省级及以上社会组织，等级评估5A级优先</w:t>
      </w:r>
    </w:p>
    <w:p w14:paraId="3B51FE7D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>2、业绩要求：具备标准化工作资质，近两年具有至少10项生态环境领域标准研制经验。具有以下经验优先：（1）具有发布环境监测分析方法标准经验；（2）具有已发布团体标准转化为国家标准、行业标准或地方标准的实践案例。（3）曾取得省级及以上标准化相关奖励。</w:t>
      </w:r>
    </w:p>
    <w:p w14:paraId="24F27F76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3、服务地点: 南京 </w:t>
      </w:r>
    </w:p>
    <w:p w14:paraId="2CB5E7A9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4、服务时限: 6个月 </w:t>
      </w:r>
    </w:p>
    <w:p w14:paraId="0E15B645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5、付款条件: 具体以合同为准 </w:t>
      </w:r>
    </w:p>
    <w:p w14:paraId="412A5553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6、报价文件纸质版和电子版均须加盖公章，纸质版须密封。提供正式报价视为接受我中心在本项目采购中提出的各项技术要求。 </w:t>
      </w:r>
      <w:bookmarkStart w:id="0" w:name="_GoBack"/>
      <w:bookmarkEnd w:id="0"/>
    </w:p>
    <w:p w14:paraId="7E5A0B45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7、单位负责人为同一人或者存在直接控股、管理关系的不同供应商，不得参加同一项采购活动。如成为本项目成交供应商，须配合我中心核实与其他未中标询价单位关联关系，提供无关联关系盖章承诺，并承担违约责任。 </w:t>
      </w:r>
    </w:p>
    <w:p w14:paraId="0CC56593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8、其他： / </w:t>
      </w:r>
    </w:p>
    <w:p w14:paraId="06C1E1E8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二、报价文件材料要求（标*为关键项，缺失视为无效报价。） </w:t>
      </w:r>
    </w:p>
    <w:p w14:paraId="782C1841">
      <w:pPr>
        <w:keepNext w:val="0"/>
        <w:keepLines w:val="0"/>
        <w:widowControl/>
        <w:suppressLineNumbers w:val="0"/>
        <w:spacing w:line="360" w:lineRule="auto"/>
        <w:ind w:firstLine="240" w:firstLineChars="1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（一）*供应商基本情况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 w14:paraId="4D329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886855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 名称 </w:t>
            </w:r>
          </w:p>
        </w:tc>
        <w:tc>
          <w:tcPr>
            <w:tcW w:w="2841" w:type="dxa"/>
          </w:tcPr>
          <w:p w14:paraId="2380A1E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A279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AC9222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法人</w:t>
            </w:r>
          </w:p>
        </w:tc>
        <w:tc>
          <w:tcPr>
            <w:tcW w:w="2841" w:type="dxa"/>
          </w:tcPr>
          <w:p w14:paraId="5A9CA96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DB8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8832EB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注册地址</w:t>
            </w:r>
          </w:p>
        </w:tc>
        <w:tc>
          <w:tcPr>
            <w:tcW w:w="2841" w:type="dxa"/>
          </w:tcPr>
          <w:p w14:paraId="0ACDD8C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3A74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B4243D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841" w:type="dxa"/>
          </w:tcPr>
          <w:p w14:paraId="6CD09F9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717A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478DC0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股东名称及持股比例</w:t>
            </w:r>
          </w:p>
        </w:tc>
        <w:tc>
          <w:tcPr>
            <w:tcW w:w="2841" w:type="dxa"/>
          </w:tcPr>
          <w:p w14:paraId="08E5A9B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89DB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371F81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主要人员及职务</w:t>
            </w:r>
          </w:p>
          <w:p w14:paraId="3E8A7E2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（董事、监事等） </w:t>
            </w:r>
          </w:p>
        </w:tc>
        <w:tc>
          <w:tcPr>
            <w:tcW w:w="2841" w:type="dxa"/>
          </w:tcPr>
          <w:p w14:paraId="5981263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楷体" w:hAnsi="楷体" w:eastAsia="楷体" w:cs="楷体"/>
                <w:b w:val="0"/>
                <w:bCs w:val="0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3FDD5854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auto"/>
          <w:kern w:val="0"/>
          <w:sz w:val="24"/>
          <w:szCs w:val="24"/>
          <w:lang w:val="en-US" w:eastAsia="zh-CN" w:bidi="ar"/>
        </w:rPr>
        <w:t>（二）</w:t>
      </w: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*相关资质证明 </w:t>
      </w:r>
    </w:p>
    <w:p w14:paraId="2E00FF38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（营业执照副本等） </w:t>
      </w:r>
    </w:p>
    <w:p w14:paraId="27CE203A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>（三）*近两年业绩（提供合同等证明材料）</w:t>
      </w:r>
    </w:p>
    <w:p w14:paraId="73A4926C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1、承担其他单位/公司合同情况 </w:t>
      </w:r>
    </w:p>
    <w:p w14:paraId="04C824D1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2、承担省中心合同情况，没有填“无” </w:t>
      </w:r>
    </w:p>
    <w:p w14:paraId="1C5F653F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（四）*报价及测算明细 </w:t>
      </w:r>
    </w:p>
    <w:p w14:paraId="35F2602F"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（含咨询服务费、会务费、资料费等） </w:t>
      </w:r>
    </w:p>
    <w:p w14:paraId="3C13E5A3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（五）其他 </w:t>
      </w:r>
    </w:p>
    <w:p w14:paraId="39EB454D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三、报价材料提交截止时间和地点 </w:t>
      </w:r>
    </w:p>
    <w:p w14:paraId="3A72B107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（一）截止时间： 2026年10月29日。以本中心收到材料时间为准，截止时间后为无效报价文件。 </w:t>
      </w:r>
    </w:p>
    <w:p w14:paraId="524DA892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（二）提交/邮寄地点：南京市建邺区中和路100号 </w:t>
      </w:r>
    </w:p>
    <w:p w14:paraId="76B2F900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（三）接受报价材料邮箱： 516482697@qq.com </w:t>
      </w:r>
    </w:p>
    <w:p w14:paraId="46157394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>（四）联系人：孙老师 ，电话： 025-69586380</w:t>
      </w:r>
    </w:p>
    <w:p w14:paraId="3EB63A01"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 xml:space="preserve">四、成交规则 </w:t>
      </w:r>
    </w:p>
    <w:p w14:paraId="13893B87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楷体" w:hAnsi="楷体" w:eastAsia="楷体" w:cs="楷体"/>
          <w:color w:val="333333"/>
          <w:kern w:val="0"/>
          <w:sz w:val="24"/>
          <w:szCs w:val="24"/>
          <w:lang w:val="en-US" w:eastAsia="zh-CN" w:bidi="ar"/>
        </w:rPr>
        <w:t>按照符合采购项目需求、质量和服务的情况下，报价最低的原则确定成交供应商。</w:t>
      </w:r>
    </w:p>
    <w:p w14:paraId="664577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14E10"/>
    <w:rsid w:val="00716FE2"/>
    <w:rsid w:val="019350E8"/>
    <w:rsid w:val="048370B0"/>
    <w:rsid w:val="04ED5F6F"/>
    <w:rsid w:val="05913DF7"/>
    <w:rsid w:val="05F944E5"/>
    <w:rsid w:val="06385B07"/>
    <w:rsid w:val="07210931"/>
    <w:rsid w:val="07BB478A"/>
    <w:rsid w:val="08DB2816"/>
    <w:rsid w:val="0B1507EA"/>
    <w:rsid w:val="0E0E60F7"/>
    <w:rsid w:val="0FC61351"/>
    <w:rsid w:val="100931DE"/>
    <w:rsid w:val="10305EFA"/>
    <w:rsid w:val="10585DDF"/>
    <w:rsid w:val="1209331B"/>
    <w:rsid w:val="14E23E72"/>
    <w:rsid w:val="153C5BAA"/>
    <w:rsid w:val="154F04F3"/>
    <w:rsid w:val="17040B6F"/>
    <w:rsid w:val="1B06750C"/>
    <w:rsid w:val="1B6D7998"/>
    <w:rsid w:val="1BC07498"/>
    <w:rsid w:val="1C390131"/>
    <w:rsid w:val="1CA70739"/>
    <w:rsid w:val="1CCB708D"/>
    <w:rsid w:val="200458AC"/>
    <w:rsid w:val="2009058B"/>
    <w:rsid w:val="20A364E3"/>
    <w:rsid w:val="213C50D3"/>
    <w:rsid w:val="215C3FCE"/>
    <w:rsid w:val="226403D4"/>
    <w:rsid w:val="22957969"/>
    <w:rsid w:val="22A17D44"/>
    <w:rsid w:val="22D93A7A"/>
    <w:rsid w:val="231F2A35"/>
    <w:rsid w:val="23B3626E"/>
    <w:rsid w:val="27996BCD"/>
    <w:rsid w:val="28476420"/>
    <w:rsid w:val="29BC00E7"/>
    <w:rsid w:val="2A734656"/>
    <w:rsid w:val="2B8C516A"/>
    <w:rsid w:val="2C1827EC"/>
    <w:rsid w:val="2D420B29"/>
    <w:rsid w:val="2E8D7A39"/>
    <w:rsid w:val="2EE7619F"/>
    <w:rsid w:val="2F3C2CD7"/>
    <w:rsid w:val="2FE828A1"/>
    <w:rsid w:val="2FFE73FD"/>
    <w:rsid w:val="30B478D6"/>
    <w:rsid w:val="32AC426D"/>
    <w:rsid w:val="33792799"/>
    <w:rsid w:val="34C0220A"/>
    <w:rsid w:val="34D7300D"/>
    <w:rsid w:val="372E5E1D"/>
    <w:rsid w:val="3AF16133"/>
    <w:rsid w:val="3B4C2E49"/>
    <w:rsid w:val="3C0F1B11"/>
    <w:rsid w:val="3E353ADF"/>
    <w:rsid w:val="3EC01345"/>
    <w:rsid w:val="3EDE6A32"/>
    <w:rsid w:val="43866B55"/>
    <w:rsid w:val="43F24510"/>
    <w:rsid w:val="45C37D1B"/>
    <w:rsid w:val="477E3D95"/>
    <w:rsid w:val="47D568CF"/>
    <w:rsid w:val="49B814E0"/>
    <w:rsid w:val="49C543A2"/>
    <w:rsid w:val="4A941D59"/>
    <w:rsid w:val="4C806FA4"/>
    <w:rsid w:val="4F507E82"/>
    <w:rsid w:val="515D4474"/>
    <w:rsid w:val="51CE36E4"/>
    <w:rsid w:val="525F7575"/>
    <w:rsid w:val="5413521B"/>
    <w:rsid w:val="54752CBA"/>
    <w:rsid w:val="54A21FEC"/>
    <w:rsid w:val="54D67544"/>
    <w:rsid w:val="556C6568"/>
    <w:rsid w:val="5828068C"/>
    <w:rsid w:val="592E29A0"/>
    <w:rsid w:val="5A8D75FE"/>
    <w:rsid w:val="5BDF72D3"/>
    <w:rsid w:val="5CA14A5B"/>
    <w:rsid w:val="5D5A0F20"/>
    <w:rsid w:val="5D9E3234"/>
    <w:rsid w:val="60A203E8"/>
    <w:rsid w:val="60FC0BDA"/>
    <w:rsid w:val="631C1AE4"/>
    <w:rsid w:val="63C25652"/>
    <w:rsid w:val="647A1C12"/>
    <w:rsid w:val="648B4D7E"/>
    <w:rsid w:val="64990ECC"/>
    <w:rsid w:val="64EF3F82"/>
    <w:rsid w:val="653771EE"/>
    <w:rsid w:val="688B3C24"/>
    <w:rsid w:val="68A71BD9"/>
    <w:rsid w:val="690846A4"/>
    <w:rsid w:val="69603439"/>
    <w:rsid w:val="6A9D5201"/>
    <w:rsid w:val="6B2A382F"/>
    <w:rsid w:val="6B4A30AB"/>
    <w:rsid w:val="6CCC1988"/>
    <w:rsid w:val="6DAC671A"/>
    <w:rsid w:val="7076376F"/>
    <w:rsid w:val="71160857"/>
    <w:rsid w:val="71EC5C43"/>
    <w:rsid w:val="71F52FAA"/>
    <w:rsid w:val="72514E10"/>
    <w:rsid w:val="72601FFA"/>
    <w:rsid w:val="726F7F86"/>
    <w:rsid w:val="73AE0661"/>
    <w:rsid w:val="74492739"/>
    <w:rsid w:val="751F1E24"/>
    <w:rsid w:val="76F96CCB"/>
    <w:rsid w:val="795958A2"/>
    <w:rsid w:val="79F52F38"/>
    <w:rsid w:val="7A11013C"/>
    <w:rsid w:val="7A1E3D0E"/>
    <w:rsid w:val="7ADD1814"/>
    <w:rsid w:val="7B445152"/>
    <w:rsid w:val="7D270192"/>
    <w:rsid w:val="7D9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893</Words>
  <Characters>932</Characters>
  <Lines>0</Lines>
  <Paragraphs>0</Paragraphs>
  <TotalTime>192</TotalTime>
  <ScaleCrop>false</ScaleCrop>
  <LinksUpToDate>false</LinksUpToDate>
  <CharactersWithSpaces>977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2026-10-19T01:30:00Z</dcterms:created>
  <dc:creator>Ms Sun คิดถึง</dc:creator>
  <cp:lastModifiedBy>Ms Sun คิดถึง</cp:lastModifiedBy>
  <dcterms:modified xsi:type="dcterms:W3CDTF">2026-10-26T05:56:27Z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EC04122095794AAE8FF7B0C3CB140FEB_13</vt:lpwstr>
  </property>
  <property fmtid="{D5CDD505-2E9C-101B-9397-08002B2CF9AE}" pid="4" name="KSOTemplateDocerSaveRecord">
    <vt:lpwstr>eyJoZGlkIjoiZWViNDc3MTZjMTVlZTJhZDNmNDQ5MDk1ZWQyZmM2NDgiLCJ1c2VySWQiOiI0NTgyNjg3ODcifQ==</vt:lpwstr>
  </property>
</Properties>
</file>