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CE0C387" w14:textId="77777777" w:rsidR="009224D3" w:rsidRDefault="008D3E86" w:rsidP="004D7F53">
      <w:pPr>
        <w:autoSpaceDE w:val="0"/>
        <w:autoSpaceDN w:val="0"/>
        <w:adjustRightInd w:val="0"/>
        <w:snapToGrid w:val="0"/>
        <w:spacing w:line="590" w:lineRule="exact"/>
        <w:jc w:val="center"/>
        <w:rPr>
          <w:rFonts w:eastAsia="方正小标宋_GBK"/>
          <w:bCs/>
          <w:kern w:val="0"/>
          <w:sz w:val="44"/>
          <w:szCs w:val="44"/>
          <w:lang w:val="zh-CN"/>
        </w:rPr>
      </w:pPr>
      <w:bookmarkStart w:id="0" w:name="_GoBack"/>
      <w:r w:rsidRPr="001F47AE">
        <w:rPr>
          <w:rFonts w:eastAsia="方正小标宋_GBK"/>
          <w:bCs/>
          <w:kern w:val="0"/>
          <w:sz w:val="44"/>
          <w:szCs w:val="44"/>
          <w:lang w:val="zh-CN"/>
        </w:rPr>
        <w:t>关于《</w:t>
      </w:r>
      <w:r w:rsidR="008F540E" w:rsidRPr="001F47AE">
        <w:rPr>
          <w:rFonts w:eastAsia="方正小标宋_GBK"/>
          <w:bCs/>
          <w:kern w:val="0"/>
          <w:sz w:val="44"/>
          <w:szCs w:val="44"/>
          <w:lang w:val="zh-CN"/>
        </w:rPr>
        <w:t>江苏省通榆河水污染防治条例</w:t>
      </w:r>
      <w:r w:rsidRPr="001F47AE">
        <w:rPr>
          <w:rFonts w:eastAsia="方正小标宋_GBK"/>
          <w:bCs/>
          <w:kern w:val="0"/>
          <w:sz w:val="44"/>
          <w:szCs w:val="44"/>
          <w:lang w:val="zh-CN"/>
        </w:rPr>
        <w:t>》</w:t>
      </w:r>
    </w:p>
    <w:p w14:paraId="500C7D5F" w14:textId="2BAEAB57" w:rsidR="008D3E86" w:rsidRPr="001F47AE" w:rsidRDefault="009224D3" w:rsidP="004D7F53">
      <w:pPr>
        <w:autoSpaceDE w:val="0"/>
        <w:autoSpaceDN w:val="0"/>
        <w:adjustRightInd w:val="0"/>
        <w:snapToGrid w:val="0"/>
        <w:spacing w:line="590" w:lineRule="exact"/>
        <w:jc w:val="center"/>
        <w:rPr>
          <w:rFonts w:eastAsia="方正小标宋_GBK"/>
          <w:bCs/>
          <w:kern w:val="0"/>
          <w:sz w:val="44"/>
          <w:szCs w:val="44"/>
          <w:lang w:val="zh-CN"/>
        </w:rPr>
      </w:pPr>
      <w:r>
        <w:rPr>
          <w:rFonts w:eastAsia="方正小标宋_GBK"/>
          <w:bCs/>
          <w:kern w:val="0"/>
          <w:sz w:val="44"/>
          <w:szCs w:val="44"/>
          <w:lang w:val="zh-CN"/>
        </w:rPr>
        <w:t>立法后评估</w:t>
      </w:r>
      <w:r w:rsidR="00575C42">
        <w:rPr>
          <w:rFonts w:eastAsia="方正小标宋_GBK"/>
          <w:bCs/>
          <w:kern w:val="0"/>
          <w:sz w:val="44"/>
          <w:szCs w:val="44"/>
          <w:lang w:val="zh-CN"/>
        </w:rPr>
        <w:t>有关情况</w:t>
      </w:r>
      <w:r w:rsidR="008D3E86" w:rsidRPr="001F47AE">
        <w:rPr>
          <w:rFonts w:eastAsia="方正小标宋_GBK"/>
          <w:bCs/>
          <w:kern w:val="0"/>
          <w:sz w:val="44"/>
          <w:szCs w:val="44"/>
          <w:lang w:val="zh-CN"/>
        </w:rPr>
        <w:t>的说明</w:t>
      </w:r>
    </w:p>
    <w:bookmarkEnd w:id="0"/>
    <w:p w14:paraId="0A328BDE" w14:textId="77777777" w:rsidR="008D3E86" w:rsidRPr="001F47AE" w:rsidRDefault="008D3E86" w:rsidP="008F540E">
      <w:pPr>
        <w:autoSpaceDE w:val="0"/>
        <w:autoSpaceDN w:val="0"/>
        <w:adjustRightInd w:val="0"/>
        <w:snapToGrid w:val="0"/>
        <w:spacing w:line="590" w:lineRule="exact"/>
        <w:jc w:val="center"/>
        <w:rPr>
          <w:rFonts w:eastAsia="楷体_GB2312"/>
          <w:color w:val="FFFFFF"/>
          <w:kern w:val="0"/>
          <w:sz w:val="32"/>
          <w:szCs w:val="32"/>
          <w:lang w:val="zh-CN"/>
        </w:rPr>
      </w:pPr>
      <w:r w:rsidRPr="001F47AE">
        <w:rPr>
          <w:rFonts w:eastAsia="楷体_GB2312"/>
          <w:color w:val="FFFFFF"/>
          <w:kern w:val="0"/>
          <w:sz w:val="32"/>
          <w:szCs w:val="32"/>
          <w:lang w:val="zh-CN"/>
        </w:rPr>
        <w:t>生态环境厅</w:t>
      </w:r>
    </w:p>
    <w:p w14:paraId="04DB24F8" w14:textId="1B6EF39D" w:rsidR="00076640" w:rsidRPr="00185482" w:rsidRDefault="00076640" w:rsidP="00076640">
      <w:pPr>
        <w:spacing w:line="590" w:lineRule="exact"/>
        <w:ind w:firstLineChars="200" w:firstLine="640"/>
        <w:rPr>
          <w:rFonts w:eastAsia="方正仿宋_GBK"/>
          <w:sz w:val="32"/>
          <w:szCs w:val="32"/>
        </w:rPr>
      </w:pPr>
      <w:r w:rsidRPr="00185482">
        <w:rPr>
          <w:rFonts w:eastAsia="方正仿宋_GBK"/>
          <w:sz w:val="32"/>
          <w:szCs w:val="32"/>
        </w:rPr>
        <w:t>通榆河南起南通市海安县新通扬运河，北至连云港市赣榆区，流经</w:t>
      </w:r>
      <w:r w:rsidRPr="00185482">
        <w:rPr>
          <w:rFonts w:eastAsia="方正仿宋_GBK"/>
          <w:sz w:val="32"/>
          <w:szCs w:val="32"/>
        </w:rPr>
        <w:t>20</w:t>
      </w:r>
      <w:r w:rsidRPr="00185482">
        <w:rPr>
          <w:rFonts w:eastAsia="方正仿宋_GBK"/>
          <w:sz w:val="32"/>
          <w:szCs w:val="32"/>
        </w:rPr>
        <w:t>多个县级以上行政区域，与上百条河流相通，既是我省江水北调的骨干河道，也是沿线地区城乡居民的重要饮用水源。</w:t>
      </w:r>
    </w:p>
    <w:p w14:paraId="577DDD36" w14:textId="57E861A1" w:rsidR="00CF67C1" w:rsidRPr="00CF67C1" w:rsidRDefault="00076640" w:rsidP="00CF67C1">
      <w:pPr>
        <w:autoSpaceDE w:val="0"/>
        <w:autoSpaceDN w:val="0"/>
        <w:adjustRightInd w:val="0"/>
        <w:snapToGrid w:val="0"/>
        <w:spacing w:line="590" w:lineRule="exact"/>
        <w:ind w:firstLineChars="200" w:firstLine="640"/>
        <w:jc w:val="left"/>
        <w:rPr>
          <w:rFonts w:eastAsia="方正仿宋_GBK"/>
          <w:sz w:val="32"/>
          <w:szCs w:val="32"/>
        </w:rPr>
      </w:pPr>
      <w:r w:rsidRPr="00857752">
        <w:rPr>
          <w:rFonts w:eastAsia="方正仿宋_GBK"/>
          <w:sz w:val="32"/>
          <w:szCs w:val="32"/>
        </w:rPr>
        <w:t>《江苏省通榆河水污染防治条例》（以下简称《条例》）于</w:t>
      </w:r>
      <w:r w:rsidRPr="00857752">
        <w:rPr>
          <w:rFonts w:eastAsia="方正仿宋_GBK"/>
          <w:sz w:val="32"/>
          <w:szCs w:val="32"/>
        </w:rPr>
        <w:t>2012</w:t>
      </w:r>
      <w:r w:rsidRPr="00857752">
        <w:rPr>
          <w:rFonts w:eastAsia="方正仿宋_GBK"/>
          <w:sz w:val="32"/>
          <w:szCs w:val="32"/>
        </w:rPr>
        <w:t>年</w:t>
      </w:r>
      <w:r w:rsidRPr="00857752">
        <w:rPr>
          <w:rFonts w:eastAsia="方正仿宋_GBK"/>
          <w:sz w:val="32"/>
          <w:szCs w:val="32"/>
        </w:rPr>
        <w:t>1</w:t>
      </w:r>
      <w:r w:rsidRPr="00857752">
        <w:rPr>
          <w:rFonts w:eastAsia="方正仿宋_GBK"/>
          <w:sz w:val="32"/>
          <w:szCs w:val="32"/>
        </w:rPr>
        <w:t>月</w:t>
      </w:r>
      <w:r w:rsidRPr="00857752">
        <w:rPr>
          <w:rFonts w:eastAsia="方正仿宋_GBK"/>
          <w:sz w:val="32"/>
          <w:szCs w:val="32"/>
        </w:rPr>
        <w:t>12</w:t>
      </w:r>
      <w:r w:rsidRPr="00857752">
        <w:rPr>
          <w:rFonts w:eastAsia="方正仿宋_GBK"/>
          <w:sz w:val="32"/>
          <w:szCs w:val="32"/>
        </w:rPr>
        <w:t>日省第十一届人大常委会第二十六次会议通过，自</w:t>
      </w:r>
      <w:r w:rsidRPr="00857752">
        <w:rPr>
          <w:rFonts w:eastAsia="方正仿宋_GBK"/>
          <w:sz w:val="32"/>
          <w:szCs w:val="32"/>
        </w:rPr>
        <w:t>2012</w:t>
      </w:r>
      <w:r w:rsidRPr="00857752">
        <w:rPr>
          <w:rFonts w:eastAsia="方正仿宋_GBK"/>
          <w:sz w:val="32"/>
          <w:szCs w:val="32"/>
        </w:rPr>
        <w:t>年</w:t>
      </w:r>
      <w:r w:rsidRPr="00857752">
        <w:rPr>
          <w:rFonts w:eastAsia="方正仿宋_GBK"/>
          <w:sz w:val="32"/>
          <w:szCs w:val="32"/>
        </w:rPr>
        <w:t>4</w:t>
      </w:r>
      <w:r w:rsidRPr="00857752">
        <w:rPr>
          <w:rFonts w:eastAsia="方正仿宋_GBK"/>
          <w:sz w:val="32"/>
          <w:szCs w:val="32"/>
        </w:rPr>
        <w:t>月</w:t>
      </w:r>
      <w:r w:rsidRPr="00857752">
        <w:rPr>
          <w:rFonts w:eastAsia="方正仿宋_GBK"/>
          <w:sz w:val="32"/>
          <w:szCs w:val="32"/>
        </w:rPr>
        <w:t>1</w:t>
      </w:r>
      <w:r w:rsidRPr="00857752">
        <w:rPr>
          <w:rFonts w:eastAsia="方正仿宋_GBK"/>
          <w:sz w:val="32"/>
          <w:szCs w:val="32"/>
        </w:rPr>
        <w:t>日起施行，并于</w:t>
      </w:r>
      <w:r w:rsidRPr="00857752">
        <w:rPr>
          <w:rFonts w:eastAsia="方正仿宋_GBK"/>
          <w:sz w:val="32"/>
          <w:szCs w:val="32"/>
        </w:rPr>
        <w:t>2018</w:t>
      </w:r>
      <w:r w:rsidRPr="00857752">
        <w:rPr>
          <w:rFonts w:eastAsia="方正仿宋_GBK"/>
          <w:sz w:val="32"/>
          <w:szCs w:val="32"/>
        </w:rPr>
        <w:t>年</w:t>
      </w:r>
      <w:r w:rsidRPr="00857752">
        <w:rPr>
          <w:rFonts w:eastAsia="方正仿宋_GBK"/>
          <w:sz w:val="32"/>
          <w:szCs w:val="32"/>
        </w:rPr>
        <w:t>3</w:t>
      </w:r>
      <w:r w:rsidRPr="00857752">
        <w:rPr>
          <w:rFonts w:eastAsia="方正仿宋_GBK"/>
          <w:sz w:val="32"/>
          <w:szCs w:val="32"/>
        </w:rPr>
        <w:t>月进行了修正。《条例》实施以来，对于加强</w:t>
      </w:r>
      <w:r>
        <w:rPr>
          <w:rFonts w:eastAsia="方正仿宋_GBK"/>
          <w:sz w:val="32"/>
          <w:szCs w:val="32"/>
        </w:rPr>
        <w:t>通榆河</w:t>
      </w:r>
      <w:r w:rsidRPr="00857752">
        <w:rPr>
          <w:rFonts w:eastAsia="方正仿宋_GBK"/>
          <w:sz w:val="32"/>
          <w:szCs w:val="32"/>
        </w:rPr>
        <w:t>沿线水污染防治、</w:t>
      </w:r>
      <w:r w:rsidRPr="00076640">
        <w:rPr>
          <w:rFonts w:eastAsia="方正仿宋_GBK" w:hint="eastAsia"/>
          <w:sz w:val="32"/>
          <w:szCs w:val="32"/>
        </w:rPr>
        <w:t>保障饮用水安全、促进沿海地区经济社会可持续发展</w:t>
      </w:r>
      <w:r w:rsidRPr="00857752">
        <w:rPr>
          <w:rFonts w:eastAsia="方正仿宋_GBK"/>
          <w:sz w:val="32"/>
          <w:szCs w:val="32"/>
        </w:rPr>
        <w:t>发挥了重要作用。近年来，面对水生态环境治理的新形势新要求，迫切需要对《条例》进行修改</w:t>
      </w:r>
      <w:r w:rsidR="00C7176E">
        <w:rPr>
          <w:rFonts w:eastAsia="方正仿宋_GBK"/>
          <w:sz w:val="32"/>
          <w:szCs w:val="32"/>
        </w:rPr>
        <w:t>。</w:t>
      </w:r>
      <w:r w:rsidRPr="00857752">
        <w:rPr>
          <w:rFonts w:eastAsia="方正仿宋_GBK"/>
          <w:sz w:val="32"/>
          <w:szCs w:val="32"/>
        </w:rPr>
        <w:t>目前</w:t>
      </w:r>
      <w:r w:rsidR="00CA5B10">
        <w:rPr>
          <w:rFonts w:eastAsia="方正仿宋_GBK"/>
          <w:sz w:val="32"/>
          <w:szCs w:val="32"/>
        </w:rPr>
        <w:t>《江苏省通榆河水污染防治条例（修改）》</w:t>
      </w:r>
      <w:r w:rsidRPr="00857752">
        <w:rPr>
          <w:rFonts w:eastAsia="方正仿宋_GBK"/>
          <w:sz w:val="32"/>
          <w:szCs w:val="32"/>
        </w:rPr>
        <w:t>已列入</w:t>
      </w:r>
      <w:r>
        <w:rPr>
          <w:rFonts w:eastAsia="方正仿宋_GBK"/>
          <w:sz w:val="32"/>
          <w:szCs w:val="32"/>
        </w:rPr>
        <w:t>省政府</w:t>
      </w:r>
      <w:r w:rsidRPr="00857752">
        <w:rPr>
          <w:rFonts w:eastAsia="方正仿宋_GBK"/>
          <w:sz w:val="32"/>
          <w:szCs w:val="32"/>
        </w:rPr>
        <w:t>2025</w:t>
      </w:r>
      <w:r w:rsidRPr="00857752">
        <w:rPr>
          <w:rFonts w:eastAsia="方正仿宋_GBK"/>
          <w:sz w:val="32"/>
          <w:szCs w:val="32"/>
        </w:rPr>
        <w:t>年立法正式项目。</w:t>
      </w:r>
    </w:p>
    <w:p w14:paraId="175568D9" w14:textId="658D149E" w:rsidR="009224D3" w:rsidRDefault="00CB02AF" w:rsidP="00CA5B10">
      <w:pPr>
        <w:spacing w:line="590" w:lineRule="exact"/>
        <w:ind w:firstLineChars="200" w:firstLine="640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对《条例》</w:t>
      </w:r>
      <w:r>
        <w:rPr>
          <w:rFonts w:eastAsia="方正仿宋_GBK" w:hint="eastAsia"/>
          <w:sz w:val="32"/>
          <w:szCs w:val="32"/>
        </w:rPr>
        <w:t>开展</w:t>
      </w:r>
      <w:r w:rsidRPr="00CF67C1">
        <w:rPr>
          <w:rFonts w:eastAsia="方正仿宋_GBK" w:hint="eastAsia"/>
          <w:sz w:val="32"/>
          <w:szCs w:val="32"/>
        </w:rPr>
        <w:t>立法后评估工作，</w:t>
      </w:r>
      <w:r>
        <w:rPr>
          <w:rFonts w:eastAsia="方正仿宋_GBK" w:hint="eastAsia"/>
          <w:sz w:val="32"/>
          <w:szCs w:val="32"/>
        </w:rPr>
        <w:t>主要目的是通过对《条例》</w:t>
      </w:r>
      <w:r w:rsidRPr="00CF67C1">
        <w:rPr>
          <w:rFonts w:eastAsia="方正仿宋_GBK" w:hint="eastAsia"/>
          <w:sz w:val="32"/>
          <w:szCs w:val="32"/>
        </w:rPr>
        <w:t>实</w:t>
      </w:r>
      <w:r>
        <w:rPr>
          <w:rFonts w:eastAsia="方正仿宋_GBK" w:hint="eastAsia"/>
          <w:sz w:val="32"/>
          <w:szCs w:val="32"/>
        </w:rPr>
        <w:t>施效果、存在问题等进行调查、分析、评价，为科学、合理修改完善《条例》提供参考依据、提升立法质量。</w:t>
      </w:r>
      <w:r w:rsidRPr="00857752">
        <w:rPr>
          <w:rFonts w:eastAsia="方正仿宋_GBK"/>
          <w:sz w:val="32"/>
          <w:szCs w:val="32"/>
        </w:rPr>
        <w:t>按照《江苏省人大常委会立法后评估办法》有关要求</w:t>
      </w:r>
      <w:r>
        <w:rPr>
          <w:rFonts w:eastAsia="方正仿宋_GBK"/>
          <w:sz w:val="32"/>
          <w:szCs w:val="32"/>
        </w:rPr>
        <w:t>，</w:t>
      </w:r>
      <w:r w:rsidRPr="00857752">
        <w:rPr>
          <w:rFonts w:eastAsia="方正仿宋_GBK"/>
          <w:sz w:val="32"/>
          <w:szCs w:val="32"/>
        </w:rPr>
        <w:t>坚持实事求是、全面系统、问题导向，</w:t>
      </w:r>
      <w:r>
        <w:rPr>
          <w:rFonts w:eastAsia="方正仿宋_GBK"/>
          <w:sz w:val="32"/>
          <w:szCs w:val="32"/>
        </w:rPr>
        <w:t>通过政策</w:t>
      </w:r>
      <w:r w:rsidR="00C7176E">
        <w:rPr>
          <w:rFonts w:eastAsia="方正仿宋_GBK"/>
          <w:sz w:val="32"/>
          <w:szCs w:val="32"/>
        </w:rPr>
        <w:t>梳理</w:t>
      </w:r>
      <w:r>
        <w:rPr>
          <w:rFonts w:eastAsia="方正仿宋_GBK"/>
          <w:sz w:val="32"/>
          <w:szCs w:val="32"/>
        </w:rPr>
        <w:t>、</w:t>
      </w:r>
      <w:r w:rsidR="00CA5B10">
        <w:rPr>
          <w:rFonts w:eastAsia="方正仿宋_GBK"/>
          <w:sz w:val="32"/>
          <w:szCs w:val="32"/>
        </w:rPr>
        <w:t>征求意见、</w:t>
      </w:r>
      <w:r>
        <w:rPr>
          <w:rFonts w:eastAsia="方正仿宋_GBK"/>
          <w:sz w:val="32"/>
          <w:szCs w:val="32"/>
        </w:rPr>
        <w:t>调查研究、</w:t>
      </w:r>
      <w:r w:rsidR="00CA5B10">
        <w:rPr>
          <w:rFonts w:eastAsia="方正仿宋_GBK"/>
          <w:sz w:val="32"/>
          <w:szCs w:val="32"/>
        </w:rPr>
        <w:t>专家质询等形式</w:t>
      </w:r>
      <w:r w:rsidR="009224D3" w:rsidRPr="00857752">
        <w:rPr>
          <w:rFonts w:eastAsia="方正仿宋_GBK"/>
          <w:sz w:val="32"/>
          <w:szCs w:val="32"/>
        </w:rPr>
        <w:t>，深入梳理和分析《条例》内容的政治性、合法性、合理性、协调性、</w:t>
      </w:r>
      <w:r w:rsidR="00CA5B10">
        <w:rPr>
          <w:rFonts w:eastAsia="方正仿宋_GBK"/>
          <w:sz w:val="32"/>
          <w:szCs w:val="32"/>
        </w:rPr>
        <w:t>规范性、</w:t>
      </w:r>
      <w:r w:rsidR="009224D3" w:rsidRPr="00857752">
        <w:rPr>
          <w:rFonts w:eastAsia="方正仿宋_GBK"/>
          <w:sz w:val="32"/>
          <w:szCs w:val="32"/>
        </w:rPr>
        <w:t>可操作性、实效性等事项</w:t>
      </w:r>
      <w:r w:rsidR="009224D3">
        <w:rPr>
          <w:rFonts w:eastAsia="方正仿宋_GBK"/>
          <w:sz w:val="32"/>
          <w:szCs w:val="32"/>
        </w:rPr>
        <w:t>，评估其是否符合当前新形势、新要求</w:t>
      </w:r>
      <w:r w:rsidR="009224D3" w:rsidRPr="00857752">
        <w:rPr>
          <w:rFonts w:eastAsia="方正仿宋_GBK"/>
          <w:sz w:val="32"/>
          <w:szCs w:val="32"/>
        </w:rPr>
        <w:t>。</w:t>
      </w:r>
    </w:p>
    <w:sectPr w:rsidR="009224D3" w:rsidSect="00520B43">
      <w:footerReference w:type="default" r:id="rId7"/>
      <w:pgSz w:w="11906" w:h="16838"/>
      <w:pgMar w:top="1440" w:right="1800" w:bottom="1440" w:left="1800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872619E" w14:textId="77777777" w:rsidR="00A4217B" w:rsidRDefault="00A4217B" w:rsidP="008D3E86">
      <w:r>
        <w:separator/>
      </w:r>
    </w:p>
  </w:endnote>
  <w:endnote w:type="continuationSeparator" w:id="0">
    <w:p w14:paraId="4DC3268F" w14:textId="77777777" w:rsidR="00A4217B" w:rsidRDefault="00A4217B" w:rsidP="008D3E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等线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2003" w:usb1="090E0000" w:usb2="00000010" w:usb3="00000000" w:csb0="003C004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525858843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14:paraId="03F053E3" w14:textId="4A05E3C5" w:rsidR="00520B43" w:rsidRPr="00520B43" w:rsidRDefault="00520B43">
        <w:pPr>
          <w:pStyle w:val="a4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520B43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520B43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520B43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4D7F53" w:rsidRPr="004D7F53">
          <w:rPr>
            <w:rFonts w:ascii="Times New Roman" w:hAnsi="Times New Roman" w:cs="Times New Roman"/>
            <w:noProof/>
            <w:sz w:val="24"/>
            <w:szCs w:val="24"/>
            <w:lang w:val="zh-CN"/>
          </w:rPr>
          <w:t>-</w:t>
        </w:r>
        <w:r w:rsidR="004D7F53">
          <w:rPr>
            <w:rFonts w:ascii="Times New Roman" w:hAnsi="Times New Roman" w:cs="Times New Roman"/>
            <w:noProof/>
            <w:sz w:val="24"/>
            <w:szCs w:val="24"/>
          </w:rPr>
          <w:t xml:space="preserve"> 1 -</w:t>
        </w:r>
        <w:r w:rsidRPr="00520B43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14:paraId="2F121AD9" w14:textId="77777777" w:rsidR="00520B43" w:rsidRDefault="00520B43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A71879F" w14:textId="77777777" w:rsidR="00A4217B" w:rsidRDefault="00A4217B" w:rsidP="008D3E86">
      <w:r>
        <w:separator/>
      </w:r>
    </w:p>
  </w:footnote>
  <w:footnote w:type="continuationSeparator" w:id="0">
    <w:p w14:paraId="2F78283D" w14:textId="77777777" w:rsidR="00A4217B" w:rsidRDefault="00A4217B" w:rsidP="008D3E8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788B"/>
    <w:rsid w:val="00013AD1"/>
    <w:rsid w:val="00024524"/>
    <w:rsid w:val="00062CFC"/>
    <w:rsid w:val="00076640"/>
    <w:rsid w:val="00090DC5"/>
    <w:rsid w:val="000B2C1C"/>
    <w:rsid w:val="000C2944"/>
    <w:rsid w:val="000D180E"/>
    <w:rsid w:val="000F23F0"/>
    <w:rsid w:val="00114668"/>
    <w:rsid w:val="00127B60"/>
    <w:rsid w:val="00155D45"/>
    <w:rsid w:val="00174AB3"/>
    <w:rsid w:val="00185814"/>
    <w:rsid w:val="00185B1C"/>
    <w:rsid w:val="001A54C3"/>
    <w:rsid w:val="001B2A66"/>
    <w:rsid w:val="001C2A68"/>
    <w:rsid w:val="001F47AE"/>
    <w:rsid w:val="001F7040"/>
    <w:rsid w:val="002120DF"/>
    <w:rsid w:val="00224098"/>
    <w:rsid w:val="00241163"/>
    <w:rsid w:val="00263DCA"/>
    <w:rsid w:val="0027210A"/>
    <w:rsid w:val="002B5857"/>
    <w:rsid w:val="002C3D82"/>
    <w:rsid w:val="002F6DA1"/>
    <w:rsid w:val="00340DAD"/>
    <w:rsid w:val="004307F3"/>
    <w:rsid w:val="00467D9B"/>
    <w:rsid w:val="00477BF0"/>
    <w:rsid w:val="004934DF"/>
    <w:rsid w:val="00493BA9"/>
    <w:rsid w:val="004C788B"/>
    <w:rsid w:val="004D7F53"/>
    <w:rsid w:val="00500DB9"/>
    <w:rsid w:val="00502CCD"/>
    <w:rsid w:val="0050693F"/>
    <w:rsid w:val="00520B43"/>
    <w:rsid w:val="00526758"/>
    <w:rsid w:val="00530F49"/>
    <w:rsid w:val="0054572E"/>
    <w:rsid w:val="00567ABE"/>
    <w:rsid w:val="00575C42"/>
    <w:rsid w:val="005D0CBD"/>
    <w:rsid w:val="005D54A1"/>
    <w:rsid w:val="005F6B2C"/>
    <w:rsid w:val="00615121"/>
    <w:rsid w:val="00625FD0"/>
    <w:rsid w:val="00654CBC"/>
    <w:rsid w:val="00694E83"/>
    <w:rsid w:val="006A4EAE"/>
    <w:rsid w:val="006A6169"/>
    <w:rsid w:val="006C1ECE"/>
    <w:rsid w:val="006D7E3B"/>
    <w:rsid w:val="006E468B"/>
    <w:rsid w:val="00701862"/>
    <w:rsid w:val="0071454E"/>
    <w:rsid w:val="00756AEB"/>
    <w:rsid w:val="00776C55"/>
    <w:rsid w:val="007C3F9D"/>
    <w:rsid w:val="007E34C8"/>
    <w:rsid w:val="007F516F"/>
    <w:rsid w:val="00817A72"/>
    <w:rsid w:val="0084647E"/>
    <w:rsid w:val="00884FC3"/>
    <w:rsid w:val="0088669F"/>
    <w:rsid w:val="008D3E86"/>
    <w:rsid w:val="008F540E"/>
    <w:rsid w:val="0090715C"/>
    <w:rsid w:val="009224D3"/>
    <w:rsid w:val="00924C11"/>
    <w:rsid w:val="009413E5"/>
    <w:rsid w:val="009769FC"/>
    <w:rsid w:val="00984FC4"/>
    <w:rsid w:val="009E27B1"/>
    <w:rsid w:val="00A010CB"/>
    <w:rsid w:val="00A14E70"/>
    <w:rsid w:val="00A40CD8"/>
    <w:rsid w:val="00A4217B"/>
    <w:rsid w:val="00AA518A"/>
    <w:rsid w:val="00AE14F4"/>
    <w:rsid w:val="00B403F1"/>
    <w:rsid w:val="00B46AE9"/>
    <w:rsid w:val="00B93281"/>
    <w:rsid w:val="00BA5B7E"/>
    <w:rsid w:val="00BE7A87"/>
    <w:rsid w:val="00C01C67"/>
    <w:rsid w:val="00C201FE"/>
    <w:rsid w:val="00C254E7"/>
    <w:rsid w:val="00C464F8"/>
    <w:rsid w:val="00C7176E"/>
    <w:rsid w:val="00CA5B10"/>
    <w:rsid w:val="00CB02AF"/>
    <w:rsid w:val="00CF67C1"/>
    <w:rsid w:val="00D3539A"/>
    <w:rsid w:val="00D62220"/>
    <w:rsid w:val="00DA3B5E"/>
    <w:rsid w:val="00DD7781"/>
    <w:rsid w:val="00DF37DC"/>
    <w:rsid w:val="00E46022"/>
    <w:rsid w:val="00E77E36"/>
    <w:rsid w:val="00EA0B75"/>
    <w:rsid w:val="00F1648A"/>
    <w:rsid w:val="00F32D5A"/>
    <w:rsid w:val="00F467B7"/>
    <w:rsid w:val="00F50F1C"/>
    <w:rsid w:val="00F5284B"/>
    <w:rsid w:val="00F63C25"/>
    <w:rsid w:val="00F65E3A"/>
    <w:rsid w:val="00F846D1"/>
    <w:rsid w:val="00FD7D50"/>
    <w:rsid w:val="00FE40BA"/>
    <w:rsid w:val="00FF17EA"/>
    <w:rsid w:val="00FF22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1436C1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D3E8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D3E8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D3E8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D3E8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D3E86"/>
    <w:rPr>
      <w:sz w:val="18"/>
      <w:szCs w:val="18"/>
    </w:rPr>
  </w:style>
  <w:style w:type="paragraph" w:styleId="a5">
    <w:name w:val="Revision"/>
    <w:hidden/>
    <w:uiPriority w:val="99"/>
    <w:semiHidden/>
    <w:rsid w:val="002F6DA1"/>
    <w:rPr>
      <w:rFonts w:ascii="Times New Roman" w:eastAsia="宋体" w:hAnsi="Times New Roman" w:cs="Times New Roman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D3E8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D3E8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D3E8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D3E8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D3E86"/>
    <w:rPr>
      <w:sz w:val="18"/>
      <w:szCs w:val="18"/>
    </w:rPr>
  </w:style>
  <w:style w:type="paragraph" w:styleId="a5">
    <w:name w:val="Revision"/>
    <w:hidden/>
    <w:uiPriority w:val="99"/>
    <w:semiHidden/>
    <w:rsid w:val="002F6DA1"/>
    <w:rPr>
      <w:rFonts w:ascii="Times New Roman" w:eastAsia="宋体" w:hAnsi="Times New Roman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80</Words>
  <Characters>462</Characters>
  <Application>Microsoft Office Word</Application>
  <DocSecurity>0</DocSecurity>
  <Lines>3</Lines>
  <Paragraphs>1</Paragraphs>
  <ScaleCrop>false</ScaleCrop>
  <Company>P R C</Company>
  <LinksUpToDate>false</LinksUpToDate>
  <CharactersWithSpaces>541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srival</dc:creator>
  <cp:lastModifiedBy>Windows User</cp:lastModifiedBy>
  <cp:revision>5</cp:revision>
  <dcterms:created xsi:type="dcterms:W3CDTF">2025-01-14T06:47:00Z</dcterms:created>
  <dcterms:modified xsi:type="dcterms:W3CDTF">2025-01-14T08:07:00Z</dcterms:modified>
</cp:coreProperties>
</file>