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Times New Roman" w:hAnsi="Times New Roman" w:eastAsia="方正仿宋_GBK" w:cs="Times New Roman"/>
          <w:sz w:val="32"/>
          <w:szCs w:val="32"/>
        </w:rPr>
      </w:pPr>
      <w:bookmarkStart w:id="0" w:name="_GoBack"/>
      <w:bookmarkEnd w:id="0"/>
      <w:r>
        <w:rPr>
          <w:rFonts w:hint="eastAsia" w:ascii="方正黑体_GBK" w:hAnsi="Times New Roman" w:eastAsia="方正黑体_GBK" w:cs="Times New Roman"/>
          <w:sz w:val="32"/>
          <w:szCs w:val="32"/>
        </w:rPr>
        <w:t>附件</w:t>
      </w:r>
      <w:r>
        <w:rPr>
          <w:rFonts w:ascii="Times New Roman" w:hAnsi="Times New Roman" w:eastAsia="方正仿宋_GBK" w:cs="Times New Roman"/>
          <w:sz w:val="32"/>
          <w:szCs w:val="32"/>
        </w:rPr>
        <w:t>1</w:t>
      </w:r>
    </w:p>
    <w:p>
      <w:pPr>
        <w:widowControl/>
        <w:jc w:val="lef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adjustRightInd w:val="0"/>
        <w:snapToGrid w:val="0"/>
        <w:spacing w:line="64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/>
          <w:sz w:val="44"/>
          <w:szCs w:val="44"/>
        </w:rPr>
        <w:t>202</w:t>
      </w:r>
      <w:r>
        <w:rPr>
          <w:rFonts w:hint="eastAsia" w:ascii="方正小标宋_GBK" w:eastAsia="方正小标宋_GBK"/>
          <w:sz w:val="44"/>
          <w:szCs w:val="44"/>
        </w:rPr>
        <w:t>3</w:t>
      </w:r>
      <w:r>
        <w:rPr>
          <w:rFonts w:ascii="方正小标宋_GBK" w:eastAsia="方正小标宋_GBK"/>
          <w:sz w:val="44"/>
          <w:szCs w:val="44"/>
        </w:rPr>
        <w:t>年度全国</w:t>
      </w:r>
      <w:r>
        <w:rPr>
          <w:rFonts w:hint="eastAsia" w:ascii="方正小标宋_GBK" w:eastAsia="方正小标宋_GBK"/>
          <w:sz w:val="44"/>
          <w:szCs w:val="44"/>
        </w:rPr>
        <w:t>“</w:t>
      </w:r>
      <w:r>
        <w:rPr>
          <w:rFonts w:ascii="方正小标宋_GBK" w:eastAsia="方正小标宋_GBK"/>
          <w:sz w:val="44"/>
          <w:szCs w:val="44"/>
        </w:rPr>
        <w:t>我是生态环境</w:t>
      </w:r>
      <w:r>
        <w:rPr>
          <w:rFonts w:hint="eastAsia" w:ascii="方正小标宋_GBK" w:eastAsia="方正小标宋_GBK"/>
          <w:sz w:val="44"/>
          <w:szCs w:val="44"/>
        </w:rPr>
        <w:t>讲解员”</w:t>
      </w:r>
      <w:r>
        <w:rPr>
          <w:rFonts w:ascii="方正小标宋_GBK" w:eastAsia="方正小标宋_GBK"/>
          <w:sz w:val="44"/>
          <w:szCs w:val="44"/>
        </w:rPr>
        <w:t>活动优秀讲解员</w:t>
      </w:r>
      <w:r>
        <w:rPr>
          <w:rFonts w:hint="eastAsia" w:ascii="方正小标宋_GBK" w:eastAsia="方正小标宋_GBK"/>
          <w:sz w:val="44"/>
          <w:szCs w:val="44"/>
        </w:rPr>
        <w:t>和优秀</w:t>
      </w:r>
      <w:r>
        <w:rPr>
          <w:rFonts w:ascii="方正小标宋_GBK" w:eastAsia="方正小标宋_GBK"/>
          <w:sz w:val="44"/>
          <w:szCs w:val="44"/>
        </w:rPr>
        <w:t>剧本江苏省获奖名单</w:t>
      </w:r>
    </w:p>
    <w:p>
      <w:pPr>
        <w:adjustRightInd w:val="0"/>
        <w:snapToGrid w:val="0"/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</w:p>
    <w:p>
      <w:pPr>
        <w:widowControl/>
        <w:jc w:val="left"/>
        <w:rPr>
          <w:rFonts w:eastAsia="方正仿宋_GBK"/>
          <w:sz w:val="32"/>
          <w:szCs w:val="32"/>
        </w:rPr>
      </w:pPr>
    </w:p>
    <w:tbl>
      <w:tblPr>
        <w:tblStyle w:val="5"/>
        <w:tblW w:w="5132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7"/>
        <w:gridCol w:w="2809"/>
        <w:gridCol w:w="1163"/>
        <w:gridCol w:w="1453"/>
        <w:gridCol w:w="29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520" w:type="pct"/>
            <w:vAlign w:val="center"/>
          </w:tcPr>
          <w:p>
            <w:pPr>
              <w:jc w:val="center"/>
              <w:rPr>
                <w:rFonts w:ascii="方正黑体_GBK" w:hAnsi="Times New Roman" w:eastAsia="方正黑体_GBK" w:cs="Times New Roman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 w:cs="Times New Roman"/>
                <w:sz w:val="28"/>
                <w:szCs w:val="28"/>
              </w:rPr>
              <w:t>序号</w:t>
            </w:r>
          </w:p>
        </w:tc>
        <w:tc>
          <w:tcPr>
            <w:tcW w:w="1510" w:type="pct"/>
            <w:vAlign w:val="center"/>
          </w:tcPr>
          <w:p>
            <w:pPr>
              <w:jc w:val="center"/>
              <w:rPr>
                <w:rFonts w:ascii="方正黑体_GBK" w:hAnsi="Times New Roman" w:eastAsia="方正黑体_GBK" w:cs="Times New Roman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 w:cs="Times New Roman"/>
                <w:sz w:val="28"/>
                <w:szCs w:val="28"/>
              </w:rPr>
              <w:t>作品名称</w:t>
            </w:r>
          </w:p>
        </w:tc>
        <w:tc>
          <w:tcPr>
            <w:tcW w:w="625" w:type="pct"/>
            <w:vAlign w:val="center"/>
          </w:tcPr>
          <w:p>
            <w:pPr>
              <w:jc w:val="center"/>
              <w:rPr>
                <w:rFonts w:ascii="方正黑体_GBK" w:hAnsi="Times New Roman" w:eastAsia="方正黑体_GBK" w:cs="Times New Roman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 w:cs="Times New Roman"/>
                <w:sz w:val="28"/>
                <w:szCs w:val="28"/>
              </w:rPr>
              <w:t>姓名</w:t>
            </w:r>
          </w:p>
        </w:tc>
        <w:tc>
          <w:tcPr>
            <w:tcW w:w="781" w:type="pct"/>
            <w:vAlign w:val="center"/>
          </w:tcPr>
          <w:p>
            <w:pPr>
              <w:jc w:val="center"/>
              <w:rPr>
                <w:rFonts w:ascii="方正黑体_GBK" w:hAnsi="Times New Roman" w:eastAsia="方正黑体_GBK" w:cs="Times New Roman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 w:cs="Times New Roman"/>
                <w:sz w:val="28"/>
                <w:szCs w:val="28"/>
              </w:rPr>
              <w:t>奖项</w:t>
            </w:r>
          </w:p>
        </w:tc>
        <w:tc>
          <w:tcPr>
            <w:tcW w:w="1563" w:type="pct"/>
            <w:vAlign w:val="center"/>
          </w:tcPr>
          <w:p>
            <w:pPr>
              <w:jc w:val="center"/>
              <w:rPr>
                <w:rFonts w:ascii="方正黑体_GBK" w:hAnsi="Times New Roman" w:eastAsia="方正黑体_GBK" w:cs="Times New Roman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 w:cs="Times New Roman"/>
                <w:sz w:val="28"/>
                <w:szCs w:val="28"/>
              </w:rPr>
              <w:t>推荐单位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" w:type="pct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1</w:t>
            </w:r>
          </w:p>
        </w:tc>
        <w:tc>
          <w:tcPr>
            <w:tcW w:w="1510" w:type="pct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守护湿地，守住未来</w:t>
            </w:r>
          </w:p>
        </w:tc>
        <w:tc>
          <w:tcPr>
            <w:tcW w:w="625" w:type="pct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张睿</w:t>
            </w:r>
          </w:p>
        </w:tc>
        <w:tc>
          <w:tcPr>
            <w:tcW w:w="781" w:type="pct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一等奖</w:t>
            </w:r>
          </w:p>
        </w:tc>
        <w:tc>
          <w:tcPr>
            <w:tcW w:w="1563" w:type="pct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" w:type="pct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</w:t>
            </w:r>
          </w:p>
        </w:tc>
        <w:tc>
          <w:tcPr>
            <w:tcW w:w="1510" w:type="pct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解密“环境医院”</w:t>
            </w:r>
          </w:p>
        </w:tc>
        <w:tc>
          <w:tcPr>
            <w:tcW w:w="625" w:type="pct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徐曼嫚</w:t>
            </w:r>
          </w:p>
        </w:tc>
        <w:tc>
          <w:tcPr>
            <w:tcW w:w="781" w:type="pct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优秀奖</w:t>
            </w:r>
          </w:p>
        </w:tc>
        <w:tc>
          <w:tcPr>
            <w:tcW w:w="1563" w:type="pct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连云港市生态环境局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" w:type="pct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3</w:t>
            </w:r>
          </w:p>
        </w:tc>
        <w:tc>
          <w:tcPr>
            <w:tcW w:w="1510" w:type="pct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生态宋夹城，让扬州</w:t>
            </w:r>
            <w:r>
              <w:rPr>
                <w:rStyle w:val="10"/>
                <w:rFonts w:hint="eastAsia" w:ascii="方正仿宋_GBK" w:hAnsi="Times New Roman" w:eastAsia="方正仿宋_GBK" w:cs="Times New Roman"/>
                <w:sz w:val="28"/>
                <w:szCs w:val="28"/>
                <w:lang w:bidi="ar"/>
              </w:rPr>
              <w:t>“</w:t>
            </w:r>
            <w:r>
              <w:rPr>
                <w:rStyle w:val="9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好地方</w:t>
            </w:r>
            <w:r>
              <w:rPr>
                <w:rStyle w:val="10"/>
                <w:rFonts w:hint="eastAsia" w:ascii="方正仿宋_GBK" w:hAnsi="Times New Roman" w:eastAsia="方正仿宋_GBK" w:cs="Times New Roman"/>
                <w:sz w:val="28"/>
                <w:szCs w:val="28"/>
                <w:lang w:bidi="ar"/>
              </w:rPr>
              <w:t>”</w:t>
            </w:r>
            <w:r>
              <w:rPr>
                <w:rStyle w:val="9"/>
                <w:rFonts w:hint="default" w:ascii="Times New Roman" w:hAnsi="Times New Roman" w:eastAsia="方正仿宋_GBK" w:cs="Times New Roman"/>
                <w:sz w:val="28"/>
                <w:szCs w:val="28"/>
                <w:lang w:bidi="ar"/>
              </w:rPr>
              <w:t>越来越好</w:t>
            </w:r>
          </w:p>
        </w:tc>
        <w:tc>
          <w:tcPr>
            <w:tcW w:w="625" w:type="pct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张蕾</w:t>
            </w:r>
          </w:p>
        </w:tc>
        <w:tc>
          <w:tcPr>
            <w:tcW w:w="781" w:type="pct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优秀奖</w:t>
            </w:r>
          </w:p>
        </w:tc>
        <w:tc>
          <w:tcPr>
            <w:tcW w:w="1563" w:type="pct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扬州市生态环境局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0" w:type="pct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4</w:t>
            </w:r>
          </w:p>
        </w:tc>
        <w:tc>
          <w:tcPr>
            <w:tcW w:w="1510" w:type="pct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《我想要静静》</w:t>
            </w:r>
          </w:p>
        </w:tc>
        <w:tc>
          <w:tcPr>
            <w:tcW w:w="625" w:type="pct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冯之曜</w:t>
            </w:r>
          </w:p>
        </w:tc>
        <w:tc>
          <w:tcPr>
            <w:tcW w:w="781" w:type="pct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优秀剧本</w:t>
            </w:r>
          </w:p>
        </w:tc>
        <w:tc>
          <w:tcPr>
            <w:tcW w:w="1563" w:type="pct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方正仿宋_GBK" w:hAnsi="仿宋" w:eastAsia="方正仿宋_GBK" w:cs="仿宋"/>
                <w:color w:val="000000"/>
                <w:kern w:val="0"/>
                <w:sz w:val="28"/>
                <w:szCs w:val="28"/>
                <w:lang w:bidi="ar"/>
              </w:rPr>
              <w:t>无锡市生态环境局</w:t>
            </w:r>
          </w:p>
        </w:tc>
      </w:tr>
    </w:tbl>
    <w:p>
      <w:pPr>
        <w:widowControl/>
        <w:jc w:val="left"/>
        <w:rPr>
          <w:rFonts w:ascii="方正黑体_GBK" w:eastAsia="方正黑体_GBK"/>
          <w:sz w:val="32"/>
          <w:szCs w:val="32"/>
        </w:rPr>
      </w:pPr>
    </w:p>
    <w:p>
      <w:pPr>
        <w:widowControl/>
        <w:jc w:val="left"/>
        <w:rPr>
          <w:rFonts w:ascii="方正黑体_GBK" w:eastAsia="方正黑体_GBK"/>
          <w:sz w:val="32"/>
          <w:szCs w:val="32"/>
        </w:rPr>
      </w:pPr>
    </w:p>
    <w:p>
      <w:pPr>
        <w:widowControl/>
        <w:jc w:val="left"/>
        <w:rPr>
          <w:rFonts w:ascii="方正黑体_GBK" w:eastAsia="方正黑体_GBK"/>
          <w:sz w:val="32"/>
          <w:szCs w:val="32"/>
        </w:rPr>
      </w:pPr>
    </w:p>
    <w:p>
      <w:pPr>
        <w:widowControl/>
        <w:jc w:val="left"/>
        <w:rPr>
          <w:rFonts w:ascii="方正黑体_GBK" w:eastAsia="方正黑体_GBK"/>
          <w:sz w:val="32"/>
          <w:szCs w:val="32"/>
        </w:rPr>
      </w:pPr>
    </w:p>
    <w:p>
      <w:pPr>
        <w:widowControl/>
        <w:jc w:val="left"/>
        <w:rPr>
          <w:rFonts w:ascii="方正黑体_GBK" w:eastAsia="方正黑体_GBK"/>
          <w:sz w:val="32"/>
          <w:szCs w:val="32"/>
        </w:rPr>
      </w:pPr>
    </w:p>
    <w:p>
      <w:pPr>
        <w:widowControl/>
        <w:jc w:val="left"/>
        <w:rPr>
          <w:rFonts w:ascii="方正黑体_GBK" w:eastAsia="方正黑体_GBK"/>
          <w:sz w:val="32"/>
          <w:szCs w:val="32"/>
        </w:rPr>
      </w:pPr>
    </w:p>
    <w:p>
      <w:pPr>
        <w:widowControl/>
        <w:jc w:val="left"/>
        <w:rPr>
          <w:rFonts w:ascii="方正黑体_GBK" w:eastAsia="方正黑体_GBK"/>
          <w:sz w:val="32"/>
          <w:szCs w:val="32"/>
        </w:rPr>
      </w:pPr>
    </w:p>
    <w:p>
      <w:pPr>
        <w:widowControl/>
        <w:jc w:val="left"/>
        <w:rPr>
          <w:rFonts w:ascii="方正黑体_GBK" w:eastAsia="方正黑体_GBK"/>
          <w:sz w:val="32"/>
          <w:szCs w:val="32"/>
        </w:rPr>
      </w:pPr>
    </w:p>
    <w:p>
      <w:pPr>
        <w:widowControl/>
        <w:jc w:val="left"/>
        <w:rPr>
          <w:rFonts w:ascii="方正黑体_GBK" w:eastAsia="方正黑体_GBK"/>
          <w:sz w:val="32"/>
          <w:szCs w:val="32"/>
        </w:rPr>
      </w:pPr>
    </w:p>
    <w:p>
      <w:pPr>
        <w:widowControl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黑体_GBK" w:hAnsi="Times New Roman" w:eastAsia="方正黑体_GBK" w:cs="Times New Roman"/>
          <w:sz w:val="32"/>
          <w:szCs w:val="32"/>
        </w:rPr>
        <w:t>附件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</w:p>
    <w:p>
      <w:pPr>
        <w:spacing w:line="560" w:lineRule="exact"/>
        <w:ind w:firstLine="640" w:firstLineChars="200"/>
        <w:jc w:val="left"/>
        <w:rPr>
          <w:rFonts w:eastAsia="方正仿宋_GBK"/>
          <w:sz w:val="32"/>
          <w:szCs w:val="32"/>
        </w:rPr>
      </w:pPr>
    </w:p>
    <w:p>
      <w:pPr>
        <w:spacing w:line="64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/>
          <w:sz w:val="44"/>
          <w:szCs w:val="44"/>
        </w:rPr>
        <w:t>2023</w:t>
      </w:r>
      <w:r>
        <w:rPr>
          <w:rFonts w:hint="eastAsia" w:ascii="方正小标宋_GBK" w:eastAsia="方正小标宋_GBK"/>
          <w:sz w:val="44"/>
          <w:szCs w:val="44"/>
        </w:rPr>
        <w:t>年度江苏省“</w:t>
      </w:r>
      <w:r>
        <w:rPr>
          <w:rFonts w:ascii="方正小标宋_GBK" w:eastAsia="方正小标宋_GBK"/>
          <w:sz w:val="44"/>
          <w:szCs w:val="44"/>
        </w:rPr>
        <w:t>我是生态环境讲解员</w:t>
      </w:r>
      <w:r>
        <w:rPr>
          <w:rFonts w:hint="eastAsia" w:ascii="方正小标宋_GBK" w:eastAsia="方正小标宋_GBK"/>
          <w:sz w:val="44"/>
          <w:szCs w:val="44"/>
        </w:rPr>
        <w:t>”活动</w:t>
      </w:r>
      <w:r>
        <w:rPr>
          <w:rFonts w:ascii="方正小标宋_GBK" w:eastAsia="方正小标宋_GBK"/>
          <w:sz w:val="44"/>
          <w:szCs w:val="44"/>
        </w:rPr>
        <w:t>优秀</w:t>
      </w:r>
      <w:r>
        <w:rPr>
          <w:rFonts w:hint="eastAsia" w:ascii="方正小标宋_GBK" w:eastAsia="方正小标宋_GBK"/>
          <w:sz w:val="44"/>
          <w:szCs w:val="44"/>
        </w:rPr>
        <w:t>组织</w:t>
      </w:r>
      <w:r>
        <w:rPr>
          <w:rFonts w:ascii="方正小标宋_GBK" w:eastAsia="方正小标宋_GBK"/>
          <w:sz w:val="44"/>
          <w:szCs w:val="44"/>
        </w:rPr>
        <w:t>单位、</w:t>
      </w:r>
      <w:r>
        <w:rPr>
          <w:rFonts w:hint="eastAsia" w:ascii="方正小标宋_GBK" w:eastAsia="方正小标宋_GBK"/>
          <w:sz w:val="44"/>
          <w:szCs w:val="44"/>
        </w:rPr>
        <w:t>讲解员</w:t>
      </w:r>
      <w:r>
        <w:rPr>
          <w:rFonts w:ascii="方正小标宋_GBK" w:eastAsia="方正小标宋_GBK"/>
          <w:sz w:val="44"/>
          <w:szCs w:val="44"/>
        </w:rPr>
        <w:t>和</w:t>
      </w:r>
      <w:r>
        <w:rPr>
          <w:rFonts w:hint="eastAsia" w:ascii="方正小标宋_GBK" w:eastAsia="方正小标宋_GBK"/>
          <w:sz w:val="44"/>
          <w:szCs w:val="44"/>
        </w:rPr>
        <w:t>剧本</w:t>
      </w:r>
      <w:r>
        <w:rPr>
          <w:rFonts w:ascii="方正小标宋_GBK" w:eastAsia="方正小标宋_GBK"/>
          <w:sz w:val="44"/>
          <w:szCs w:val="44"/>
        </w:rPr>
        <w:t>名单</w:t>
      </w:r>
    </w:p>
    <w:p>
      <w:pPr>
        <w:spacing w:line="560" w:lineRule="exact"/>
        <w:ind w:firstLine="640" w:firstLineChars="200"/>
        <w:jc w:val="left"/>
        <w:rPr>
          <w:rFonts w:eastAsia="方正仿宋_GBK"/>
          <w:sz w:val="32"/>
          <w:szCs w:val="32"/>
        </w:rPr>
      </w:pPr>
    </w:p>
    <w:p>
      <w:pPr>
        <w:ind w:firstLine="280" w:firstLineChars="100"/>
        <w:jc w:val="left"/>
        <w:rPr>
          <w:rFonts w:ascii="方正黑体_GBK" w:hAnsi="黑体" w:eastAsia="方正黑体_GBK" w:cs="黑体"/>
          <w:sz w:val="28"/>
          <w:szCs w:val="36"/>
        </w:rPr>
      </w:pPr>
      <w:r>
        <w:rPr>
          <w:rFonts w:hint="eastAsia" w:ascii="方正黑体_GBK" w:hAnsi="黑体" w:eastAsia="方正黑体_GBK" w:cs="黑体"/>
          <w:sz w:val="28"/>
          <w:szCs w:val="36"/>
        </w:rPr>
        <w:t>优秀组织单位名单</w:t>
      </w:r>
    </w:p>
    <w:tbl>
      <w:tblPr>
        <w:tblStyle w:val="5"/>
        <w:tblW w:w="86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2"/>
        <w:gridCol w:w="75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1072" w:type="dxa"/>
          </w:tcPr>
          <w:p>
            <w:pPr>
              <w:jc w:val="center"/>
              <w:rPr>
                <w:rFonts w:ascii="方正黑体_GBK" w:hAnsi="黑体" w:eastAsia="方正黑体_GBK" w:cs="黑体"/>
                <w:sz w:val="24"/>
                <w:szCs w:val="32"/>
              </w:rPr>
            </w:pPr>
            <w:r>
              <w:rPr>
                <w:rFonts w:hint="eastAsia" w:ascii="方正黑体_GBK" w:hAnsi="黑体" w:eastAsia="方正黑体_GBK" w:cs="黑体"/>
                <w:sz w:val="24"/>
                <w:szCs w:val="32"/>
              </w:rPr>
              <w:t>序号</w:t>
            </w:r>
          </w:p>
        </w:tc>
        <w:tc>
          <w:tcPr>
            <w:tcW w:w="7547" w:type="dxa"/>
          </w:tcPr>
          <w:p>
            <w:pPr>
              <w:jc w:val="center"/>
              <w:rPr>
                <w:rFonts w:ascii="方正黑体_GBK" w:hAnsi="黑体" w:eastAsia="方正黑体_GBK" w:cs="黑体"/>
                <w:sz w:val="24"/>
                <w:szCs w:val="32"/>
              </w:rPr>
            </w:pPr>
            <w:r>
              <w:rPr>
                <w:rFonts w:hint="eastAsia" w:ascii="方正黑体_GBK" w:hAnsi="黑体" w:eastAsia="方正黑体_GBK" w:cs="黑体"/>
                <w:sz w:val="24"/>
                <w:szCs w:val="32"/>
              </w:rPr>
              <w:t>单位名称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1072" w:type="dxa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7547" w:type="dxa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南京市生态环境局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1072" w:type="dxa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7547" w:type="dxa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苏州市生态环境局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1072" w:type="dxa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7547" w:type="dxa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无锡市生态环境局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1072" w:type="dxa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7547" w:type="dxa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连云港市生态环境局</w:t>
            </w:r>
          </w:p>
        </w:tc>
      </w:tr>
    </w:tbl>
    <w:p>
      <w:pPr>
        <w:rPr>
          <w:sz w:val="28"/>
          <w:szCs w:val="36"/>
        </w:rPr>
      </w:pPr>
    </w:p>
    <w:p>
      <w:pPr>
        <w:ind w:firstLine="280" w:firstLineChars="100"/>
        <w:jc w:val="left"/>
        <w:rPr>
          <w:rFonts w:ascii="方正黑体_GBK" w:hAnsi="黑体" w:eastAsia="方正黑体_GBK" w:cs="黑体"/>
          <w:sz w:val="28"/>
          <w:szCs w:val="36"/>
        </w:rPr>
      </w:pPr>
      <w:r>
        <w:rPr>
          <w:rFonts w:hint="eastAsia" w:ascii="方正黑体_GBK" w:hAnsi="黑体" w:eastAsia="方正黑体_GBK" w:cs="黑体"/>
          <w:sz w:val="28"/>
          <w:szCs w:val="36"/>
        </w:rPr>
        <w:t>优秀讲解员名单</w:t>
      </w:r>
    </w:p>
    <w:tbl>
      <w:tblPr>
        <w:tblStyle w:val="5"/>
        <w:tblW w:w="86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2"/>
        <w:gridCol w:w="2992"/>
        <w:gridCol w:w="2427"/>
        <w:gridCol w:w="21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1072" w:type="dxa"/>
          </w:tcPr>
          <w:p>
            <w:pPr>
              <w:jc w:val="center"/>
              <w:rPr>
                <w:rFonts w:ascii="方正黑体_GBK" w:hAnsi="黑体" w:eastAsia="方正黑体_GBK" w:cs="黑体"/>
                <w:sz w:val="24"/>
                <w:szCs w:val="32"/>
              </w:rPr>
            </w:pPr>
            <w:r>
              <w:rPr>
                <w:rFonts w:hint="eastAsia" w:ascii="方正黑体_GBK" w:hAnsi="黑体" w:eastAsia="方正黑体_GBK" w:cs="黑体"/>
                <w:sz w:val="24"/>
                <w:szCs w:val="32"/>
              </w:rPr>
              <w:t>姓名</w:t>
            </w:r>
          </w:p>
        </w:tc>
        <w:tc>
          <w:tcPr>
            <w:tcW w:w="2992" w:type="dxa"/>
          </w:tcPr>
          <w:p>
            <w:pPr>
              <w:jc w:val="center"/>
              <w:rPr>
                <w:rFonts w:ascii="方正黑体_GBK" w:hAnsi="黑体" w:eastAsia="方正黑体_GBK" w:cs="黑体"/>
                <w:sz w:val="24"/>
                <w:szCs w:val="32"/>
              </w:rPr>
            </w:pPr>
            <w:r>
              <w:rPr>
                <w:rFonts w:hint="eastAsia" w:ascii="方正黑体_GBK" w:hAnsi="黑体" w:eastAsia="方正黑体_GBK" w:cs="黑体"/>
                <w:sz w:val="24"/>
                <w:szCs w:val="32"/>
              </w:rPr>
              <w:t>作品名称</w:t>
            </w:r>
          </w:p>
        </w:tc>
        <w:tc>
          <w:tcPr>
            <w:tcW w:w="2427" w:type="dxa"/>
          </w:tcPr>
          <w:p>
            <w:pPr>
              <w:jc w:val="center"/>
              <w:rPr>
                <w:rFonts w:ascii="方正黑体_GBK" w:hAnsi="黑体" w:eastAsia="方正黑体_GBK" w:cs="黑体"/>
                <w:sz w:val="24"/>
                <w:szCs w:val="32"/>
              </w:rPr>
            </w:pPr>
            <w:r>
              <w:rPr>
                <w:rFonts w:hint="eastAsia" w:ascii="方正黑体_GBK" w:hAnsi="黑体" w:eastAsia="方正黑体_GBK" w:cs="黑体"/>
                <w:sz w:val="24"/>
                <w:szCs w:val="32"/>
              </w:rPr>
              <w:t>工作单位</w:t>
            </w:r>
          </w:p>
        </w:tc>
        <w:tc>
          <w:tcPr>
            <w:tcW w:w="2128" w:type="dxa"/>
          </w:tcPr>
          <w:p>
            <w:pPr>
              <w:jc w:val="center"/>
              <w:rPr>
                <w:rFonts w:ascii="方正黑体_GBK" w:hAnsi="黑体" w:eastAsia="方正黑体_GBK" w:cs="黑体"/>
                <w:sz w:val="24"/>
                <w:szCs w:val="32"/>
              </w:rPr>
            </w:pPr>
            <w:r>
              <w:rPr>
                <w:rFonts w:hint="eastAsia" w:ascii="方正黑体_GBK" w:hAnsi="黑体" w:eastAsia="方正黑体_GBK" w:cs="黑体"/>
                <w:sz w:val="24"/>
                <w:szCs w:val="32"/>
              </w:rPr>
              <w:t>推荐单位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07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陈晨</w:t>
            </w:r>
          </w:p>
        </w:tc>
        <w:tc>
          <w:tcPr>
            <w:tcW w:w="299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做有责任的环保耕耘者</w:t>
            </w:r>
          </w:p>
        </w:tc>
        <w:tc>
          <w:tcPr>
            <w:tcW w:w="2427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常熟浦发第二热电能源有限公司</w:t>
            </w:r>
          </w:p>
        </w:tc>
        <w:tc>
          <w:tcPr>
            <w:tcW w:w="2128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苏州市生态环境局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07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皇甫新星</w:t>
            </w:r>
          </w:p>
        </w:tc>
        <w:tc>
          <w:tcPr>
            <w:tcW w:w="299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线上游污水处理厂</w:t>
            </w:r>
          </w:p>
        </w:tc>
        <w:tc>
          <w:tcPr>
            <w:tcW w:w="2427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苏州市苏州工业园区清源华衍水务有限公司</w:t>
            </w:r>
          </w:p>
        </w:tc>
        <w:tc>
          <w:tcPr>
            <w:tcW w:w="2128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苏州市生态环境局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07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火玛丽</w:t>
            </w:r>
          </w:p>
        </w:tc>
        <w:tc>
          <w:tcPr>
            <w:tcW w:w="299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呵护家园，同筑生态文明之基</w:t>
            </w:r>
          </w:p>
        </w:tc>
        <w:tc>
          <w:tcPr>
            <w:tcW w:w="2427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无锡市第一女子中学</w:t>
            </w:r>
          </w:p>
        </w:tc>
        <w:tc>
          <w:tcPr>
            <w:tcW w:w="2128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无锡市生态环境局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07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李思源</w:t>
            </w:r>
          </w:p>
        </w:tc>
        <w:tc>
          <w:tcPr>
            <w:tcW w:w="299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怀敬畏之心，悟自然之道</w:t>
            </w:r>
          </w:p>
        </w:tc>
        <w:tc>
          <w:tcPr>
            <w:tcW w:w="2427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南京师范大学</w:t>
            </w:r>
          </w:p>
        </w:tc>
        <w:tc>
          <w:tcPr>
            <w:tcW w:w="2128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南京市生态环境局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07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刘慧珍</w:t>
            </w:r>
          </w:p>
        </w:tc>
        <w:tc>
          <w:tcPr>
            <w:tcW w:w="299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春风至，梅花绽</w:t>
            </w:r>
          </w:p>
        </w:tc>
        <w:tc>
          <w:tcPr>
            <w:tcW w:w="2427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昆山花桥国际商务城现代农业发展有限公司</w:t>
            </w:r>
          </w:p>
        </w:tc>
        <w:tc>
          <w:tcPr>
            <w:tcW w:w="2128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苏州市生态环境局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07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刘敏</w:t>
            </w:r>
          </w:p>
        </w:tc>
        <w:tc>
          <w:tcPr>
            <w:tcW w:w="299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山水答卷</w:t>
            </w:r>
          </w:p>
        </w:tc>
        <w:tc>
          <w:tcPr>
            <w:tcW w:w="2427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无锡职业技术学院</w:t>
            </w:r>
          </w:p>
        </w:tc>
        <w:tc>
          <w:tcPr>
            <w:tcW w:w="2128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无锡市生态环境局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07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刘萍</w:t>
            </w:r>
          </w:p>
        </w:tc>
        <w:tc>
          <w:tcPr>
            <w:tcW w:w="299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鸟爸爸去哪了</w:t>
            </w:r>
          </w:p>
        </w:tc>
        <w:tc>
          <w:tcPr>
            <w:tcW w:w="2427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江苏省环境保护宣传教育中心</w:t>
            </w:r>
          </w:p>
        </w:tc>
        <w:tc>
          <w:tcPr>
            <w:tcW w:w="2128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南京市生态环境局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07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潘雨阳</w:t>
            </w:r>
          </w:p>
        </w:tc>
        <w:tc>
          <w:tcPr>
            <w:tcW w:w="299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演绎绿色蝶变:铜官山生态环境讲解</w:t>
            </w:r>
          </w:p>
        </w:tc>
        <w:tc>
          <w:tcPr>
            <w:tcW w:w="2427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苏州市同官山绿色生态农业有限公司</w:t>
            </w:r>
          </w:p>
        </w:tc>
        <w:tc>
          <w:tcPr>
            <w:tcW w:w="2128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苏州市生态环境局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07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徐曼嫚</w:t>
            </w:r>
          </w:p>
        </w:tc>
        <w:tc>
          <w:tcPr>
            <w:tcW w:w="299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解密“环境医院”</w:t>
            </w:r>
          </w:p>
        </w:tc>
        <w:tc>
          <w:tcPr>
            <w:tcW w:w="2427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连云港市徐圩新区环境综合治理攻坚大队</w:t>
            </w:r>
          </w:p>
        </w:tc>
        <w:tc>
          <w:tcPr>
            <w:tcW w:w="2128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连云港市生态环境局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07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徐朱辉</w:t>
            </w:r>
          </w:p>
        </w:tc>
        <w:tc>
          <w:tcPr>
            <w:tcW w:w="299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ccus:如何“变废为宝”</w:t>
            </w:r>
          </w:p>
        </w:tc>
        <w:tc>
          <w:tcPr>
            <w:tcW w:w="2427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泰州市规划展示馆</w:t>
            </w:r>
          </w:p>
        </w:tc>
        <w:tc>
          <w:tcPr>
            <w:tcW w:w="2128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泰州市生态环境局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07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许珩</w:t>
            </w:r>
          </w:p>
        </w:tc>
        <w:tc>
          <w:tcPr>
            <w:tcW w:w="299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环保卫士在行动</w:t>
            </w:r>
          </w:p>
        </w:tc>
        <w:tc>
          <w:tcPr>
            <w:tcW w:w="2427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苏州市保泽环境投资发展有限公司</w:t>
            </w:r>
          </w:p>
        </w:tc>
        <w:tc>
          <w:tcPr>
            <w:tcW w:w="2128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苏州市生态环境局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07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许文婷</w:t>
            </w:r>
          </w:p>
        </w:tc>
        <w:tc>
          <w:tcPr>
            <w:tcW w:w="299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生活垃圾处理环保之旅</w:t>
            </w:r>
          </w:p>
        </w:tc>
        <w:tc>
          <w:tcPr>
            <w:tcW w:w="2427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光大环保能源（南京）有限公司</w:t>
            </w:r>
          </w:p>
        </w:tc>
        <w:tc>
          <w:tcPr>
            <w:tcW w:w="2128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南京市生态环境局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07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余雯涵</w:t>
            </w:r>
          </w:p>
        </w:tc>
        <w:tc>
          <w:tcPr>
            <w:tcW w:w="299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噪声，你了解吗？</w:t>
            </w:r>
          </w:p>
        </w:tc>
        <w:tc>
          <w:tcPr>
            <w:tcW w:w="2427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无锡市宜兴生态环境监测站</w:t>
            </w:r>
          </w:p>
        </w:tc>
        <w:tc>
          <w:tcPr>
            <w:tcW w:w="2128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无锡市生态环境局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07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张蕾</w:t>
            </w:r>
          </w:p>
        </w:tc>
        <w:tc>
          <w:tcPr>
            <w:tcW w:w="299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生态宋夹城，让扬州“好地方”越来越好</w:t>
            </w:r>
          </w:p>
        </w:tc>
        <w:tc>
          <w:tcPr>
            <w:tcW w:w="2427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扬州市蜀冈-瘦西湖风景名胜区</w:t>
            </w:r>
          </w:p>
        </w:tc>
        <w:tc>
          <w:tcPr>
            <w:tcW w:w="2128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扬州市生态环境局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07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张睿</w:t>
            </w:r>
          </w:p>
        </w:tc>
        <w:tc>
          <w:tcPr>
            <w:tcW w:w="299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守护湿地 守住未来</w:t>
            </w:r>
          </w:p>
        </w:tc>
        <w:tc>
          <w:tcPr>
            <w:tcW w:w="2427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南京市江宁水务集团有限公司</w:t>
            </w:r>
          </w:p>
        </w:tc>
        <w:tc>
          <w:tcPr>
            <w:tcW w:w="2128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南京市生态环境局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07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郑婷</w:t>
            </w:r>
          </w:p>
        </w:tc>
        <w:tc>
          <w:tcPr>
            <w:tcW w:w="299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谈“辐”色变大可不必</w:t>
            </w:r>
          </w:p>
        </w:tc>
        <w:tc>
          <w:tcPr>
            <w:tcW w:w="2427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连云港市辐射环境监测管理站</w:t>
            </w:r>
          </w:p>
        </w:tc>
        <w:tc>
          <w:tcPr>
            <w:tcW w:w="2128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连云港市生态环境局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07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朱鹤妹</w:t>
            </w:r>
          </w:p>
        </w:tc>
        <w:tc>
          <w:tcPr>
            <w:tcW w:w="299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智慧的守护</w:t>
            </w:r>
          </w:p>
        </w:tc>
        <w:tc>
          <w:tcPr>
            <w:tcW w:w="2427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Cs w:val="21"/>
                <w:lang w:bidi="ar"/>
              </w:rPr>
              <w:t>苏州市同里国家湿地公园</w:t>
            </w:r>
          </w:p>
        </w:tc>
        <w:tc>
          <w:tcPr>
            <w:tcW w:w="2128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苏州市生态环境局</w:t>
            </w:r>
          </w:p>
        </w:tc>
      </w:tr>
    </w:tbl>
    <w:p>
      <w:pPr>
        <w:rPr>
          <w:sz w:val="28"/>
          <w:szCs w:val="36"/>
        </w:rPr>
      </w:pPr>
    </w:p>
    <w:p>
      <w:pPr>
        <w:ind w:firstLine="280" w:firstLineChars="100"/>
        <w:jc w:val="left"/>
        <w:rPr>
          <w:rFonts w:ascii="方正黑体_GBK" w:hAnsi="黑体" w:eastAsia="方正黑体_GBK" w:cs="黑体"/>
          <w:sz w:val="28"/>
          <w:szCs w:val="36"/>
        </w:rPr>
      </w:pPr>
      <w:r>
        <w:rPr>
          <w:rFonts w:hint="eastAsia" w:ascii="方正黑体_GBK" w:hAnsi="黑体" w:eastAsia="方正黑体_GBK" w:cs="黑体"/>
          <w:sz w:val="28"/>
          <w:szCs w:val="36"/>
        </w:rPr>
        <w:t>优秀剧本名单</w:t>
      </w:r>
    </w:p>
    <w:tbl>
      <w:tblPr>
        <w:tblStyle w:val="5"/>
        <w:tblW w:w="86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2"/>
        <w:gridCol w:w="2992"/>
        <w:gridCol w:w="2427"/>
        <w:gridCol w:w="21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1072" w:type="dxa"/>
          </w:tcPr>
          <w:p>
            <w:pPr>
              <w:jc w:val="center"/>
              <w:rPr>
                <w:rFonts w:ascii="方正黑体_GBK" w:hAnsi="黑体" w:eastAsia="方正黑体_GBK" w:cs="黑体"/>
                <w:sz w:val="24"/>
                <w:szCs w:val="32"/>
              </w:rPr>
            </w:pPr>
            <w:r>
              <w:rPr>
                <w:rFonts w:hint="eastAsia" w:ascii="方正黑体_GBK" w:hAnsi="黑体" w:eastAsia="方正黑体_GBK" w:cs="黑体"/>
                <w:sz w:val="24"/>
                <w:szCs w:val="32"/>
              </w:rPr>
              <w:t>姓名</w:t>
            </w:r>
          </w:p>
        </w:tc>
        <w:tc>
          <w:tcPr>
            <w:tcW w:w="2992" w:type="dxa"/>
          </w:tcPr>
          <w:p>
            <w:pPr>
              <w:jc w:val="center"/>
              <w:rPr>
                <w:rFonts w:ascii="方正黑体_GBK" w:hAnsi="黑体" w:eastAsia="方正黑体_GBK" w:cs="黑体"/>
                <w:sz w:val="24"/>
                <w:szCs w:val="32"/>
              </w:rPr>
            </w:pPr>
            <w:r>
              <w:rPr>
                <w:rFonts w:hint="eastAsia" w:ascii="方正黑体_GBK" w:hAnsi="黑体" w:eastAsia="方正黑体_GBK" w:cs="黑体"/>
                <w:sz w:val="24"/>
                <w:szCs w:val="32"/>
              </w:rPr>
              <w:t>作品名称</w:t>
            </w:r>
          </w:p>
        </w:tc>
        <w:tc>
          <w:tcPr>
            <w:tcW w:w="2427" w:type="dxa"/>
          </w:tcPr>
          <w:p>
            <w:pPr>
              <w:jc w:val="center"/>
              <w:rPr>
                <w:rFonts w:ascii="方正黑体_GBK" w:hAnsi="黑体" w:eastAsia="方正黑体_GBK" w:cs="黑体"/>
                <w:sz w:val="24"/>
                <w:szCs w:val="32"/>
              </w:rPr>
            </w:pPr>
            <w:r>
              <w:rPr>
                <w:rFonts w:hint="eastAsia" w:ascii="方正黑体_GBK" w:hAnsi="黑体" w:eastAsia="方正黑体_GBK" w:cs="黑体"/>
                <w:sz w:val="24"/>
                <w:szCs w:val="32"/>
              </w:rPr>
              <w:t>工作单位</w:t>
            </w:r>
          </w:p>
        </w:tc>
        <w:tc>
          <w:tcPr>
            <w:tcW w:w="2128" w:type="dxa"/>
          </w:tcPr>
          <w:p>
            <w:pPr>
              <w:jc w:val="center"/>
              <w:rPr>
                <w:rFonts w:ascii="方正黑体_GBK" w:hAnsi="黑体" w:eastAsia="方正黑体_GBK" w:cs="黑体"/>
                <w:sz w:val="24"/>
                <w:szCs w:val="32"/>
              </w:rPr>
            </w:pPr>
            <w:r>
              <w:rPr>
                <w:rFonts w:hint="eastAsia" w:ascii="方正黑体_GBK" w:hAnsi="黑体" w:eastAsia="方正黑体_GBK" w:cs="黑体"/>
                <w:sz w:val="24"/>
                <w:szCs w:val="32"/>
              </w:rPr>
              <w:t>推荐单位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07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方正仿宋_GBK" w:hAnsi="仿宋" w:eastAsia="方正仿宋_GBK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方正仿宋_GBK" w:hAnsi="仿宋" w:eastAsia="方正仿宋_GBK" w:cs="仿宋"/>
                <w:color w:val="000000"/>
                <w:kern w:val="0"/>
                <w:szCs w:val="21"/>
                <w:lang w:bidi="ar"/>
              </w:rPr>
              <w:t>冯之曜</w:t>
            </w:r>
          </w:p>
        </w:tc>
        <w:tc>
          <w:tcPr>
            <w:tcW w:w="299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方正仿宋_GBK" w:hAnsi="仿宋" w:eastAsia="方正仿宋_GBK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方正仿宋_GBK" w:hAnsi="仿宋" w:eastAsia="方正仿宋_GBK" w:cs="仿宋"/>
                <w:color w:val="000000"/>
                <w:kern w:val="0"/>
                <w:szCs w:val="21"/>
                <w:lang w:bidi="ar"/>
              </w:rPr>
              <w:t>《我想要静静》</w:t>
            </w:r>
          </w:p>
        </w:tc>
        <w:tc>
          <w:tcPr>
            <w:tcW w:w="2427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方正仿宋_GBK" w:hAnsi="仿宋" w:eastAsia="方正仿宋_GBK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方正仿宋_GBK" w:hAnsi="仿宋" w:eastAsia="方正仿宋_GBK" w:cs="仿宋"/>
                <w:color w:val="000000"/>
                <w:kern w:val="0"/>
                <w:szCs w:val="21"/>
                <w:lang w:bidi="ar"/>
              </w:rPr>
              <w:t>无锡市江阴生态环境局</w:t>
            </w:r>
          </w:p>
        </w:tc>
        <w:tc>
          <w:tcPr>
            <w:tcW w:w="2128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方正仿宋_GBK" w:hAnsi="仿宋" w:eastAsia="方正仿宋_GBK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方正仿宋_GBK" w:hAnsi="仿宋" w:eastAsia="方正仿宋_GBK" w:cs="仿宋"/>
                <w:color w:val="000000"/>
                <w:kern w:val="0"/>
                <w:szCs w:val="21"/>
                <w:lang w:bidi="ar"/>
              </w:rPr>
              <w:t>无锡市生态环境局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07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方正仿宋_GBK" w:hAnsi="仿宋" w:eastAsia="方正仿宋_GBK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方正仿宋_GBK" w:hAnsi="仿宋" w:eastAsia="方正仿宋_GBK" w:cs="仿宋"/>
                <w:color w:val="000000"/>
                <w:kern w:val="0"/>
                <w:szCs w:val="21"/>
                <w:lang w:bidi="ar"/>
              </w:rPr>
              <w:t>刘兵</w:t>
            </w:r>
          </w:p>
        </w:tc>
        <w:tc>
          <w:tcPr>
            <w:tcW w:w="299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方正仿宋_GBK" w:hAnsi="仿宋" w:eastAsia="方正仿宋_GBK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方正仿宋_GBK" w:hAnsi="仿宋" w:eastAsia="方正仿宋_GBK" w:cs="仿宋"/>
                <w:color w:val="000000"/>
                <w:kern w:val="0"/>
                <w:szCs w:val="21"/>
                <w:lang w:bidi="ar"/>
              </w:rPr>
              <w:t>《“磨难”为戒——扬尘事件》</w:t>
            </w:r>
          </w:p>
        </w:tc>
        <w:tc>
          <w:tcPr>
            <w:tcW w:w="2427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方正仿宋_GBK" w:hAnsi="仿宋" w:eastAsia="方正仿宋_GBK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方正仿宋_GBK" w:hAnsi="仿宋" w:eastAsia="方正仿宋_GBK" w:cs="仿宋"/>
                <w:color w:val="000000"/>
                <w:kern w:val="0"/>
                <w:szCs w:val="21"/>
                <w:lang w:bidi="ar"/>
              </w:rPr>
              <w:t>连云港市徐圩新区环境综合治理攻坚大队</w:t>
            </w:r>
          </w:p>
        </w:tc>
        <w:tc>
          <w:tcPr>
            <w:tcW w:w="2128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方正仿宋_GBK" w:hAnsi="仿宋" w:eastAsia="方正仿宋_GBK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方正仿宋_GBK" w:hAnsi="仿宋" w:eastAsia="方正仿宋_GBK" w:cs="仿宋"/>
                <w:color w:val="000000"/>
                <w:kern w:val="0"/>
                <w:szCs w:val="21"/>
                <w:lang w:bidi="ar"/>
              </w:rPr>
              <w:t>连云港市生态环境局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07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方正仿宋_GBK" w:hAnsi="仿宋" w:eastAsia="方正仿宋_GBK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方正仿宋_GBK" w:hAnsi="仿宋" w:eastAsia="方正仿宋_GBK" w:cs="仿宋"/>
                <w:color w:val="000000"/>
                <w:kern w:val="0"/>
                <w:szCs w:val="21"/>
                <w:lang w:bidi="ar"/>
              </w:rPr>
              <w:t>钦熠晗</w:t>
            </w:r>
          </w:p>
        </w:tc>
        <w:tc>
          <w:tcPr>
            <w:tcW w:w="299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方正仿宋_GBK" w:hAnsi="仿宋" w:eastAsia="方正仿宋_GBK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方正仿宋_GBK" w:hAnsi="仿宋" w:eastAsia="方正仿宋_GBK" w:cs="仿宋"/>
                <w:color w:val="000000"/>
                <w:kern w:val="0"/>
                <w:szCs w:val="21"/>
                <w:lang w:bidi="ar"/>
              </w:rPr>
              <w:t>《绿水青山，洁净生产》</w:t>
            </w:r>
          </w:p>
        </w:tc>
        <w:tc>
          <w:tcPr>
            <w:tcW w:w="2427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方正仿宋_GBK" w:hAnsi="仿宋" w:eastAsia="方正仿宋_GBK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方正仿宋_GBK" w:hAnsi="仿宋" w:eastAsia="方正仿宋_GBK" w:cs="仿宋"/>
                <w:color w:val="000000"/>
                <w:kern w:val="0"/>
                <w:szCs w:val="21"/>
                <w:lang w:bidi="ar"/>
              </w:rPr>
              <w:t>江苏第二师范学院</w:t>
            </w:r>
          </w:p>
        </w:tc>
        <w:tc>
          <w:tcPr>
            <w:tcW w:w="2128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方正仿宋_GBK" w:hAnsi="仿宋" w:eastAsia="方正仿宋_GBK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方正仿宋_GBK" w:hAnsi="仿宋" w:eastAsia="方正仿宋_GBK" w:cs="仿宋"/>
                <w:color w:val="000000"/>
                <w:kern w:val="0"/>
                <w:szCs w:val="21"/>
                <w:lang w:bidi="ar"/>
              </w:rPr>
              <w:t>南京市生态环境局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07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方正仿宋_GBK" w:hAnsi="仿宋" w:eastAsia="方正仿宋_GBK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方正仿宋_GBK" w:hAnsi="仿宋" w:eastAsia="方正仿宋_GBK" w:cs="仿宋"/>
                <w:color w:val="000000"/>
                <w:kern w:val="0"/>
                <w:szCs w:val="21"/>
                <w:lang w:bidi="ar"/>
              </w:rPr>
              <w:t>杨蓓蓓</w:t>
            </w:r>
          </w:p>
        </w:tc>
        <w:tc>
          <w:tcPr>
            <w:tcW w:w="299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方正仿宋_GBK" w:hAnsi="仿宋" w:eastAsia="方正仿宋_GBK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方正仿宋_GBK" w:hAnsi="仿宋" w:eastAsia="方正仿宋_GBK" w:cs="仿宋"/>
                <w:color w:val="000000"/>
                <w:kern w:val="0"/>
                <w:szCs w:val="21"/>
                <w:lang w:bidi="ar"/>
              </w:rPr>
              <w:t>《“治污攻坚  绿色家园”》</w:t>
            </w:r>
          </w:p>
        </w:tc>
        <w:tc>
          <w:tcPr>
            <w:tcW w:w="2427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方正仿宋_GBK" w:hAnsi="仿宋" w:eastAsia="方正仿宋_GBK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方正仿宋_GBK" w:hAnsi="仿宋" w:eastAsia="方正仿宋_GBK" w:cs="仿宋"/>
                <w:color w:val="000000"/>
                <w:kern w:val="0"/>
                <w:szCs w:val="21"/>
                <w:lang w:bidi="ar"/>
              </w:rPr>
              <w:t>南京市浦口生态环境局</w:t>
            </w:r>
          </w:p>
        </w:tc>
        <w:tc>
          <w:tcPr>
            <w:tcW w:w="2128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方正仿宋_GBK" w:hAnsi="仿宋" w:eastAsia="方正仿宋_GBK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方正仿宋_GBK" w:hAnsi="仿宋" w:eastAsia="方正仿宋_GBK" w:cs="仿宋"/>
                <w:color w:val="000000"/>
                <w:kern w:val="0"/>
                <w:szCs w:val="21"/>
                <w:lang w:bidi="ar"/>
              </w:rPr>
              <w:t>南京市生态环境局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07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方正仿宋_GBK" w:hAnsi="仿宋" w:eastAsia="方正仿宋_GBK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方正仿宋_GBK" w:hAnsi="仿宋" w:eastAsia="方正仿宋_GBK" w:cs="仿宋"/>
                <w:color w:val="000000"/>
                <w:kern w:val="0"/>
                <w:szCs w:val="21"/>
                <w:lang w:bidi="ar"/>
              </w:rPr>
              <w:t>张紫贤</w:t>
            </w:r>
          </w:p>
        </w:tc>
        <w:tc>
          <w:tcPr>
            <w:tcW w:w="2992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方正仿宋_GBK" w:hAnsi="仿宋" w:eastAsia="方正仿宋_GBK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方正仿宋_GBK" w:hAnsi="仿宋" w:eastAsia="方正仿宋_GBK" w:cs="仿宋"/>
                <w:color w:val="000000"/>
                <w:kern w:val="0"/>
                <w:szCs w:val="21"/>
                <w:lang w:bidi="ar"/>
              </w:rPr>
              <w:t>《独木不成林》</w:t>
            </w:r>
          </w:p>
        </w:tc>
        <w:tc>
          <w:tcPr>
            <w:tcW w:w="2427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方正仿宋_GBK" w:hAnsi="仿宋" w:eastAsia="方正仿宋_GBK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方正仿宋_GBK" w:hAnsi="仿宋" w:eastAsia="方正仿宋_GBK" w:cs="仿宋"/>
                <w:color w:val="000000"/>
                <w:kern w:val="0"/>
                <w:szCs w:val="21"/>
                <w:lang w:bidi="ar"/>
              </w:rPr>
              <w:t>无锡城市职业技术学院</w:t>
            </w:r>
          </w:p>
        </w:tc>
        <w:tc>
          <w:tcPr>
            <w:tcW w:w="2128" w:type="dxa"/>
            <w:vAlign w:val="center"/>
          </w:tcPr>
          <w:p>
            <w:pPr>
              <w:widowControl/>
              <w:jc w:val="center"/>
              <w:textAlignment w:val="bottom"/>
              <w:rPr>
                <w:rFonts w:ascii="方正仿宋_GBK" w:hAnsi="仿宋" w:eastAsia="方正仿宋_GBK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方正仿宋_GBK" w:hAnsi="仿宋" w:eastAsia="方正仿宋_GBK" w:cs="仿宋"/>
                <w:color w:val="000000"/>
                <w:kern w:val="0"/>
                <w:szCs w:val="21"/>
                <w:lang w:bidi="ar"/>
              </w:rPr>
              <w:t>无锡市生态环境局</w:t>
            </w:r>
          </w:p>
        </w:tc>
      </w:tr>
    </w:tbl>
    <w:p/>
    <w:sectPr>
      <w:pgSz w:w="11906" w:h="16838"/>
      <w:pgMar w:top="1814" w:right="1531" w:bottom="181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altName w:val="Times New Roman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altName w:val="黑体"/>
    <w:panose1 w:val="00000000000000000000"/>
    <w:charset w:val="86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AFA"/>
    <w:rsid w:val="000145BC"/>
    <w:rsid w:val="000F67A3"/>
    <w:rsid w:val="001B3E1C"/>
    <w:rsid w:val="002028D7"/>
    <w:rsid w:val="0038610B"/>
    <w:rsid w:val="00391649"/>
    <w:rsid w:val="003C6F22"/>
    <w:rsid w:val="003D6498"/>
    <w:rsid w:val="00475E4E"/>
    <w:rsid w:val="004C3A31"/>
    <w:rsid w:val="004F541C"/>
    <w:rsid w:val="004F574F"/>
    <w:rsid w:val="00541A71"/>
    <w:rsid w:val="005D1F86"/>
    <w:rsid w:val="00623FE7"/>
    <w:rsid w:val="007A7DF6"/>
    <w:rsid w:val="00851426"/>
    <w:rsid w:val="009068EB"/>
    <w:rsid w:val="00930BA7"/>
    <w:rsid w:val="00A869A2"/>
    <w:rsid w:val="00AF141F"/>
    <w:rsid w:val="00C84AFA"/>
    <w:rsid w:val="00D46D47"/>
    <w:rsid w:val="00DA4121"/>
    <w:rsid w:val="00DB46D6"/>
    <w:rsid w:val="00DE1F7D"/>
    <w:rsid w:val="00F1741A"/>
    <w:rsid w:val="00F5234E"/>
    <w:rsid w:val="500F33AB"/>
    <w:rsid w:val="B7F70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  <w:style w:type="character" w:customStyle="1" w:styleId="9">
    <w:name w:val="font1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0">
    <w:name w:val="font01"/>
    <w:basedOn w:val="6"/>
    <w:qFormat/>
    <w:uiPriority w:val="0"/>
    <w:rPr>
      <w:rFonts w:ascii="Arial" w:hAnsi="Arial" w:cs="Arial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180</Words>
  <Characters>1030</Characters>
  <Lines>8</Lines>
  <Paragraphs>2</Paragraphs>
  <TotalTime>6</TotalTime>
  <ScaleCrop>false</ScaleCrop>
  <LinksUpToDate>false</LinksUpToDate>
  <CharactersWithSpaces>1208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2023-09-27T16:27:00Z</dcterms:created>
  <dc:creator>道福 彭</dc:creator>
  <cp:lastModifiedBy>kylin</cp:lastModifiedBy>
  <cp:lastPrinted>2023-09-08T09:16:00Z</cp:lastPrinted>
  <dcterms:modified xsi:type="dcterms:W3CDTF">2024-09-10T15:03:37Z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842FFEBD05494C40AE143B9DAC48D382</vt:lpwstr>
  </property>
</Properties>
</file>