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74F206">
      <w:pPr>
        <w:pStyle w:val="9"/>
        <w:rPr>
          <w:spacing w:val="-6"/>
          <w:lang w:val="zh-TW"/>
        </w:rPr>
      </w:pPr>
    </w:p>
    <w:p w14:paraId="77748979">
      <w:pPr>
        <w:pStyle w:val="9"/>
        <w:rPr>
          <w:spacing w:val="-6"/>
          <w:lang w:val="zh-TW"/>
        </w:rPr>
      </w:pPr>
    </w:p>
    <w:p w14:paraId="52984E56">
      <w:pPr>
        <w:pStyle w:val="9"/>
        <w:rPr>
          <w:spacing w:val="-6"/>
          <w:lang w:val="zh-TW"/>
        </w:rPr>
      </w:pPr>
    </w:p>
    <w:p w14:paraId="660F12E6">
      <w:pPr>
        <w:pStyle w:val="9"/>
        <w:rPr>
          <w:rFonts w:hint="eastAsia" w:eastAsia="方正小标宋_GBK"/>
          <w:lang w:val="en-US" w:eastAsia="zh-CN"/>
        </w:rPr>
      </w:pPr>
      <w:r>
        <w:rPr>
          <w:spacing w:val="-6"/>
          <w:lang w:val="zh-TW" w:eastAsia="zh-TW"/>
        </w:rPr>
        <w:t>江苏省生态环境厅 江苏省人民检察院关于公布</w:t>
      </w:r>
      <w:r>
        <w:rPr>
          <w:lang w:val="zh-TW" w:eastAsia="zh-TW"/>
        </w:rPr>
        <w:t>江苏省</w:t>
      </w:r>
      <w:r>
        <w:rPr>
          <w:spacing w:val="-6"/>
          <w:lang w:val="zh-TW" w:eastAsia="zh-TW"/>
        </w:rPr>
        <w:t>第二批</w:t>
      </w:r>
      <w:r>
        <w:rPr>
          <w:lang w:val="zh-TW" w:eastAsia="zh-TW"/>
        </w:rPr>
        <w:t>生态环境损害赔偿</w:t>
      </w:r>
      <w:r>
        <w:rPr>
          <w:rFonts w:hint="eastAsia"/>
          <w:lang w:val="en-US" w:eastAsia="zh-CN"/>
        </w:rPr>
        <w:t>磋商</w:t>
      </w:r>
    </w:p>
    <w:p w14:paraId="155DAE3C">
      <w:pPr>
        <w:pStyle w:val="9"/>
        <w:rPr>
          <w:spacing w:val="-6"/>
          <w:lang w:val="zh-TW"/>
        </w:rPr>
      </w:pPr>
      <w:r>
        <w:rPr>
          <w:lang w:val="zh-TW" w:eastAsia="zh-TW"/>
        </w:rPr>
        <w:t>十大典型案例及提名表扬案例的通知</w:t>
      </w:r>
    </w:p>
    <w:p w14:paraId="5DABB11A">
      <w:pPr>
        <w:ind w:firstLine="0"/>
        <w:rPr>
          <w:szCs w:val="32"/>
        </w:rPr>
      </w:pPr>
    </w:p>
    <w:p w14:paraId="57CF120D">
      <w:pPr>
        <w:ind w:firstLine="0"/>
        <w:rPr>
          <w:szCs w:val="32"/>
          <w:lang w:val="zh-TW" w:eastAsia="zh-TW"/>
        </w:rPr>
      </w:pPr>
      <w:r>
        <w:rPr>
          <w:szCs w:val="32"/>
          <w:lang w:val="zh-TW" w:eastAsia="zh-TW"/>
        </w:rPr>
        <w:t>各设区市生态环境局、人民检察院，南京、徐州铁路运输检察院：</w:t>
      </w:r>
    </w:p>
    <w:p w14:paraId="685D0670">
      <w:pPr>
        <w:rPr>
          <w:szCs w:val="32"/>
          <w:lang w:val="zh-TW"/>
        </w:rPr>
      </w:pPr>
      <w:r>
        <w:rPr>
          <w:rFonts w:hint="eastAsia"/>
          <w:szCs w:val="32"/>
          <w:lang w:val="zh-TW" w:eastAsia="zh-TW"/>
        </w:rPr>
        <w:t>建立健全生态环境损害赔偿制度，作为一项开创性、长远性、基础性工作，是生态文明制度体系建设的重要组成部分，是落实习近平总书记“用最严格制度最严密法治保护生态环境”重要指示要求的具体体现。</w:t>
      </w:r>
      <w:r>
        <w:rPr>
          <w:szCs w:val="32"/>
          <w:lang w:val="zh-TW" w:eastAsia="zh-TW"/>
        </w:rPr>
        <w:t>为加快推动生态环境损害赔偿制度改革工作向常态化转变，总结提炼行之有效、可供借鉴推广的经验做法，我省按照优中选优的原则</w:t>
      </w:r>
      <w:r>
        <w:rPr>
          <w:rFonts w:hint="eastAsia"/>
          <w:szCs w:val="32"/>
          <w:lang w:val="zh-TW"/>
        </w:rPr>
        <w:t>，</w:t>
      </w:r>
      <w:r>
        <w:rPr>
          <w:szCs w:val="32"/>
        </w:rPr>
        <w:t>确定</w:t>
      </w:r>
      <w:r>
        <w:rPr>
          <w:rFonts w:hint="eastAsia"/>
          <w:szCs w:val="32"/>
          <w:lang w:val="zh-TW" w:eastAsia="zh-TW"/>
        </w:rPr>
        <w:t>“宜兴某稀土有限公司</w:t>
      </w:r>
      <w:r>
        <w:rPr>
          <w:szCs w:val="32"/>
          <w:lang w:val="zh-TW"/>
        </w:rPr>
        <w:t>‘</w:t>
      </w:r>
      <w:r>
        <w:rPr>
          <w:rFonts w:hint="eastAsia"/>
          <w:szCs w:val="32"/>
          <w:lang w:val="zh-TW" w:eastAsia="zh-TW"/>
        </w:rPr>
        <w:t>8</w:t>
      </w:r>
      <w:r>
        <w:rPr>
          <w:rFonts w:eastAsia="方正黑体_GBK"/>
          <w:szCs w:val="32"/>
          <w:lang w:val="zh-TW" w:eastAsia="zh-TW"/>
        </w:rPr>
        <w:t>·</w:t>
      </w:r>
      <w:r>
        <w:rPr>
          <w:rFonts w:hint="eastAsia"/>
          <w:szCs w:val="32"/>
          <w:lang w:val="zh-TW" w:eastAsia="zh-TW"/>
        </w:rPr>
        <w:t>28</w:t>
      </w:r>
      <w:r>
        <w:rPr>
          <w:szCs w:val="32"/>
          <w:lang w:val="zh-TW"/>
        </w:rPr>
        <w:t>’</w:t>
      </w:r>
      <w:r>
        <w:rPr>
          <w:rFonts w:hint="eastAsia"/>
          <w:szCs w:val="32"/>
          <w:lang w:val="zh-TW" w:eastAsia="zh-TW"/>
        </w:rPr>
        <w:t>储罐区泄漏生态环境损害赔偿磋商案</w:t>
      </w:r>
      <w:r>
        <w:rPr>
          <w:szCs w:val="32"/>
        </w:rPr>
        <w:t>”</w:t>
      </w:r>
      <w:r>
        <w:rPr>
          <w:szCs w:val="32"/>
          <w:lang w:val="zh-TW" w:eastAsia="zh-TW"/>
        </w:rPr>
        <w:t>等</w:t>
      </w:r>
      <w:r>
        <w:rPr>
          <w:szCs w:val="32"/>
        </w:rPr>
        <w:t>20</w:t>
      </w:r>
      <w:r>
        <w:rPr>
          <w:szCs w:val="32"/>
          <w:lang w:val="zh-TW" w:eastAsia="zh-TW"/>
        </w:rPr>
        <w:t>件案例为江苏省</w:t>
      </w:r>
      <w:r>
        <w:rPr>
          <w:rFonts w:hint="eastAsia"/>
          <w:szCs w:val="32"/>
          <w:lang w:val="zh-TW" w:eastAsia="zh-TW"/>
        </w:rPr>
        <w:t>第二批</w:t>
      </w:r>
      <w:r>
        <w:rPr>
          <w:szCs w:val="32"/>
          <w:lang w:val="zh-TW" w:eastAsia="zh-TW"/>
        </w:rPr>
        <w:t>生态环境损害赔偿磋商十大典型案例和提名表扬案例。</w:t>
      </w:r>
    </w:p>
    <w:p w14:paraId="21A7AD3B">
      <w:pPr>
        <w:rPr>
          <w:szCs w:val="32"/>
          <w:lang w:val="zh-TW"/>
        </w:rPr>
      </w:pPr>
      <w:r>
        <w:rPr>
          <w:szCs w:val="32"/>
          <w:lang w:val="zh-TW" w:eastAsia="zh-TW"/>
        </w:rPr>
        <w:t>上述</w:t>
      </w:r>
      <w:r>
        <w:rPr>
          <w:szCs w:val="32"/>
        </w:rPr>
        <w:t>20</w:t>
      </w:r>
      <w:r>
        <w:rPr>
          <w:szCs w:val="32"/>
          <w:lang w:val="zh-TW" w:eastAsia="zh-TW"/>
        </w:rPr>
        <w:t>件案例</w:t>
      </w:r>
      <w:r>
        <w:rPr>
          <w:rFonts w:hint="eastAsia"/>
          <w:szCs w:val="32"/>
          <w:lang w:val="zh-TW" w:eastAsia="zh-TW"/>
        </w:rPr>
        <w:t>能够</w:t>
      </w:r>
      <w:r>
        <w:rPr>
          <w:rFonts w:hint="eastAsia"/>
          <w:szCs w:val="32"/>
          <w:lang w:val="zh-TW"/>
        </w:rPr>
        <w:t>集</w:t>
      </w:r>
      <w:r>
        <w:rPr>
          <w:rFonts w:hint="eastAsia"/>
          <w:szCs w:val="32"/>
          <w:lang w:val="zh-TW" w:eastAsia="zh-TW"/>
        </w:rPr>
        <w:t>中反映我省试点试行生态环境损害赔偿制度改革以来的工作成果，发挥了较好的典型示范作用</w:t>
      </w:r>
      <w:r>
        <w:rPr>
          <w:szCs w:val="32"/>
          <w:lang w:val="zh-TW" w:eastAsia="zh-TW"/>
        </w:rPr>
        <w:t>。希望典型案例和提名表扬案例的办理单位再接再厉，</w:t>
      </w:r>
      <w:r>
        <w:rPr>
          <w:rFonts w:hint="eastAsia"/>
          <w:szCs w:val="32"/>
          <w:lang w:val="zh-TW"/>
        </w:rPr>
        <w:t>不</w:t>
      </w:r>
      <w:r>
        <w:rPr>
          <w:szCs w:val="32"/>
          <w:lang w:val="zh-TW" w:eastAsia="zh-TW"/>
        </w:rPr>
        <w:t>断探索，勇于创新，积累更多更好实践经验；其他地区和单位要学习先进地区和单位经验</w:t>
      </w:r>
      <w:r>
        <w:rPr>
          <w:rFonts w:hint="eastAsia"/>
          <w:szCs w:val="32"/>
          <w:lang w:val="zh-TW"/>
        </w:rPr>
        <w:t>做</w:t>
      </w:r>
      <w:r>
        <w:rPr>
          <w:szCs w:val="32"/>
          <w:lang w:val="zh-TW" w:eastAsia="zh-TW"/>
        </w:rPr>
        <w:t>法，结合实际持续深化生态环境损害赔偿制度改革，为</w:t>
      </w:r>
      <w:r>
        <w:rPr>
          <w:rFonts w:hint="eastAsia"/>
          <w:szCs w:val="32"/>
          <w:lang w:val="zh-TW" w:eastAsia="zh-TW"/>
        </w:rPr>
        <w:t>深入打好污染防治攻坚战，推进治理体系治理能力现代化</w:t>
      </w:r>
      <w:r>
        <w:rPr>
          <w:szCs w:val="32"/>
          <w:lang w:val="zh-TW" w:eastAsia="zh-TW"/>
        </w:rPr>
        <w:t>作出新的更大贡献。</w:t>
      </w:r>
    </w:p>
    <w:p w14:paraId="64146602">
      <w:pPr>
        <w:rPr>
          <w:szCs w:val="32"/>
          <w:lang w:val="zh-TW"/>
        </w:rPr>
      </w:pPr>
    </w:p>
    <w:p w14:paraId="1E612AD5">
      <w:pPr>
        <w:pStyle w:val="10"/>
        <w:tabs>
          <w:tab w:val="left" w:pos="1442"/>
        </w:tabs>
        <w:ind w:left="2013" w:hanging="1389"/>
        <w:rPr>
          <w:rFonts w:hint="eastAsia"/>
        </w:rPr>
      </w:pPr>
      <w:r>
        <w:t xml:space="preserve">附件：1. </w:t>
      </w:r>
      <w:r>
        <w:rPr>
          <w:szCs w:val="32"/>
          <w:lang w:val="zh-TW" w:eastAsia="zh-TW"/>
        </w:rPr>
        <w:t>江苏省第二批生态环境损害赔偿磋商十大典型案例</w:t>
      </w:r>
    </w:p>
    <w:p w14:paraId="363D5BBE">
      <w:pPr>
        <w:pStyle w:val="10"/>
        <w:tabs>
          <w:tab w:val="left" w:pos="1596"/>
        </w:tabs>
        <w:ind w:left="1996" w:hanging="386"/>
        <w:rPr>
          <w:rFonts w:hint="eastAsia"/>
        </w:rPr>
      </w:pPr>
      <w:r>
        <w:t xml:space="preserve">2. </w:t>
      </w:r>
      <w:r>
        <w:rPr>
          <w:szCs w:val="32"/>
          <w:lang w:val="zh-TW" w:eastAsia="zh-TW"/>
        </w:rPr>
        <w:t>江苏省第二批生态环境损害赔偿磋商提名表扬案例</w:t>
      </w:r>
    </w:p>
    <w:p w14:paraId="6094BDA4"/>
    <w:p w14:paraId="4E6AE18D"/>
    <w:p w14:paraId="09E23342"/>
    <w:p w14:paraId="5F04E043">
      <w:pPr>
        <w:rPr>
          <w:szCs w:val="32"/>
          <w:lang w:val="zh-TW" w:eastAsia="zh-TW"/>
        </w:rPr>
      </w:pPr>
      <w:r>
        <w:rPr>
          <w:szCs w:val="32"/>
          <w:lang w:val="zh-TW" w:eastAsia="zh-TW"/>
        </w:rPr>
        <w:t>江苏省生态环境厅             江苏省人民检察院</w:t>
      </w:r>
    </w:p>
    <w:p w14:paraId="3A220D3B">
      <w:pPr>
        <w:ind w:right="607" w:firstLine="5417" w:firstLineChars="1693"/>
        <w:jc w:val="both"/>
        <w:rPr>
          <w:szCs w:val="32"/>
        </w:rPr>
      </w:pPr>
      <w:r>
        <w:rPr>
          <w:szCs w:val="32"/>
        </w:rPr>
        <w:t>202</w:t>
      </w:r>
      <w:r>
        <w:rPr>
          <w:rFonts w:hint="eastAsia"/>
          <w:szCs w:val="32"/>
        </w:rPr>
        <w:t>2</w:t>
      </w:r>
      <w:r>
        <w:rPr>
          <w:szCs w:val="32"/>
        </w:rPr>
        <w:t>年</w:t>
      </w:r>
      <w:r>
        <w:rPr>
          <w:rFonts w:hint="eastAsia"/>
          <w:szCs w:val="32"/>
        </w:rPr>
        <w:t>7</w:t>
      </w:r>
      <w:r>
        <w:rPr>
          <w:szCs w:val="32"/>
        </w:rPr>
        <w:t>月</w:t>
      </w:r>
      <w:r>
        <w:rPr>
          <w:rFonts w:hint="eastAsia"/>
          <w:szCs w:val="32"/>
          <w:lang w:val="en-US" w:eastAsia="zh-CN"/>
        </w:rPr>
        <w:t>22</w:t>
      </w:r>
      <w:bookmarkStart w:id="90" w:name="_GoBack"/>
      <w:bookmarkEnd w:id="90"/>
      <w:r>
        <w:rPr>
          <w:szCs w:val="32"/>
        </w:rPr>
        <w:t>日</w:t>
      </w:r>
    </w:p>
    <w:p w14:paraId="6E250A2E">
      <w:pPr>
        <w:ind w:firstLine="640"/>
        <w:rPr>
          <w:rFonts w:hint="eastAsia"/>
        </w:rPr>
      </w:pPr>
      <w:r>
        <w:rPr>
          <w:rFonts w:hint="eastAsia"/>
        </w:rPr>
        <w:t>（此件公开发布）</w:t>
      </w:r>
    </w:p>
    <w:p w14:paraId="71E133B4">
      <w:pPr>
        <w:ind w:firstLine="640"/>
        <w:rPr>
          <w:rFonts w:hint="eastAsia"/>
        </w:rPr>
      </w:pPr>
    </w:p>
    <w:p w14:paraId="7FBA08D8">
      <w:pPr>
        <w:ind w:firstLine="640"/>
        <w:rPr>
          <w:rFonts w:hint="eastAsia"/>
        </w:rPr>
      </w:pPr>
    </w:p>
    <w:p w14:paraId="416DF39C">
      <w:pPr>
        <w:ind w:firstLine="640"/>
        <w:rPr>
          <w:rFonts w:hint="eastAsia"/>
        </w:rPr>
      </w:pPr>
    </w:p>
    <w:p w14:paraId="28EFFD6E">
      <w:pPr>
        <w:ind w:firstLine="640"/>
        <w:rPr>
          <w:rFonts w:hint="eastAsia"/>
        </w:rPr>
      </w:pPr>
    </w:p>
    <w:p w14:paraId="0063DEB2">
      <w:pPr>
        <w:ind w:firstLine="640"/>
        <w:rPr>
          <w:rFonts w:hint="eastAsia"/>
        </w:rPr>
      </w:pPr>
    </w:p>
    <w:p w14:paraId="30461B80">
      <w:pPr>
        <w:ind w:firstLine="640"/>
        <w:rPr>
          <w:rFonts w:hint="eastAsia"/>
        </w:rPr>
      </w:pPr>
    </w:p>
    <w:p w14:paraId="635FDCAF">
      <w:pPr>
        <w:ind w:firstLine="640"/>
        <w:rPr>
          <w:rFonts w:hint="eastAsia"/>
        </w:rPr>
      </w:pPr>
    </w:p>
    <w:p w14:paraId="3015800F">
      <w:pPr>
        <w:ind w:firstLine="640"/>
        <w:rPr>
          <w:rFonts w:hint="eastAsia"/>
        </w:rPr>
      </w:pPr>
    </w:p>
    <w:p w14:paraId="68056B30">
      <w:pPr>
        <w:ind w:firstLine="640"/>
        <w:rPr>
          <w:rFonts w:hint="eastAsia"/>
        </w:rPr>
      </w:pPr>
    </w:p>
    <w:p w14:paraId="5CB2ECA5">
      <w:pPr>
        <w:autoSpaceDE w:val="0"/>
        <w:autoSpaceDN w:val="0"/>
        <w:snapToGrid w:val="0"/>
        <w:spacing w:line="590" w:lineRule="atLeast"/>
        <w:rPr>
          <w:rFonts w:ascii="Times New Roman" w:hAnsi="Times New Roman" w:eastAsia="方正黑体_GBK"/>
          <w:snapToGrid w:val="0"/>
          <w:kern w:val="0"/>
          <w:sz w:val="32"/>
          <w:szCs w:val="32"/>
        </w:rPr>
      </w:pPr>
      <w:r>
        <w:rPr>
          <w:rFonts w:ascii="Times New Roman" w:hAnsi="Times New Roman" w:eastAsia="方正黑体_GBK"/>
          <w:snapToGrid w:val="0"/>
          <w:kern w:val="0"/>
          <w:sz w:val="32"/>
          <w:szCs w:val="32"/>
          <w:lang w:val="zh-TW" w:eastAsia="zh-TW"/>
        </w:rPr>
        <w:t>附件</w:t>
      </w:r>
      <w:r>
        <w:rPr>
          <w:rFonts w:ascii="Times New Roman" w:hAnsi="Times New Roman" w:eastAsia="方正黑体_GBK"/>
          <w:snapToGrid w:val="0"/>
          <w:kern w:val="0"/>
          <w:sz w:val="32"/>
          <w:szCs w:val="32"/>
        </w:rPr>
        <w:t>1</w:t>
      </w:r>
    </w:p>
    <w:p w14:paraId="3DF412E5">
      <w:pPr>
        <w:autoSpaceDE w:val="0"/>
        <w:autoSpaceDN w:val="0"/>
        <w:snapToGrid w:val="0"/>
        <w:spacing w:line="590" w:lineRule="atLeast"/>
        <w:rPr>
          <w:rFonts w:ascii="Times New Roman" w:hAnsi="Times New Roman" w:eastAsia="方正仿宋_GBK"/>
          <w:snapToGrid w:val="0"/>
          <w:kern w:val="0"/>
          <w:sz w:val="32"/>
          <w:szCs w:val="32"/>
        </w:rPr>
      </w:pPr>
    </w:p>
    <w:p w14:paraId="0B436D82">
      <w:pPr>
        <w:autoSpaceDE w:val="0"/>
        <w:autoSpaceDN w:val="0"/>
        <w:snapToGrid w:val="0"/>
        <w:spacing w:line="700" w:lineRule="atLeast"/>
        <w:jc w:val="center"/>
        <w:rPr>
          <w:rFonts w:ascii="Times New Roman" w:hAnsi="Times New Roman" w:eastAsia="方正小标宋_GBK"/>
          <w:snapToGrid w:val="0"/>
          <w:sz w:val="44"/>
          <w:lang w:val="zh-TW"/>
        </w:rPr>
      </w:pPr>
      <w:r>
        <w:rPr>
          <w:rFonts w:ascii="Times New Roman" w:hAnsi="Times New Roman" w:eastAsia="方正小标宋_GBK"/>
          <w:snapToGrid w:val="0"/>
          <w:sz w:val="44"/>
          <w:lang w:val="zh-TW" w:eastAsia="zh-TW"/>
        </w:rPr>
        <w:t>江苏省第二批生态环境损害赔偿磋商</w:t>
      </w:r>
    </w:p>
    <w:p w14:paraId="67142C97">
      <w:pPr>
        <w:autoSpaceDE w:val="0"/>
        <w:autoSpaceDN w:val="0"/>
        <w:snapToGrid w:val="0"/>
        <w:spacing w:line="700" w:lineRule="atLeast"/>
        <w:jc w:val="center"/>
        <w:rPr>
          <w:rFonts w:hint="eastAsia" w:ascii="Times New Roman" w:hAnsi="Times New Roman" w:eastAsia="方正小标宋_GBK"/>
          <w:snapToGrid w:val="0"/>
          <w:sz w:val="44"/>
          <w:lang w:val="zh-TW"/>
        </w:rPr>
      </w:pPr>
      <w:r>
        <w:rPr>
          <w:rFonts w:ascii="Times New Roman" w:hAnsi="Times New Roman" w:eastAsia="方正小标宋_GBK"/>
          <w:snapToGrid w:val="0"/>
          <w:sz w:val="44"/>
          <w:lang w:val="zh-TW" w:eastAsia="zh-TW"/>
        </w:rPr>
        <w:t>十大典型案例</w:t>
      </w:r>
    </w:p>
    <w:p w14:paraId="329D88B0">
      <w:pPr>
        <w:autoSpaceDE w:val="0"/>
        <w:autoSpaceDN w:val="0"/>
        <w:snapToGrid w:val="0"/>
        <w:spacing w:line="590" w:lineRule="atLeast"/>
        <w:rPr>
          <w:rFonts w:ascii="Times New Roman" w:hAnsi="Times New Roman" w:eastAsia="方正仿宋_GBK"/>
          <w:snapToGrid w:val="0"/>
          <w:spacing w:val="-20"/>
          <w:kern w:val="0"/>
          <w:sz w:val="32"/>
          <w:szCs w:val="20"/>
        </w:rPr>
      </w:pPr>
    </w:p>
    <w:p w14:paraId="4E078705">
      <w:pPr>
        <w:autoSpaceDE w:val="0"/>
        <w:autoSpaceDN w:val="0"/>
        <w:snapToGrid w:val="0"/>
        <w:spacing w:line="590" w:lineRule="atLeast"/>
        <w:jc w:val="center"/>
        <w:rPr>
          <w:rFonts w:ascii="Times New Roman" w:hAnsi="Times New Roman" w:eastAsia="方正小标宋_GBK"/>
          <w:snapToGrid w:val="0"/>
          <w:spacing w:val="-20"/>
          <w:kern w:val="0"/>
          <w:sz w:val="32"/>
          <w:szCs w:val="20"/>
          <w:lang w:val="zh-TW"/>
        </w:rPr>
      </w:pPr>
      <w:r>
        <w:rPr>
          <w:rFonts w:ascii="Times New Roman" w:hAnsi="Times New Roman" w:eastAsia="方正小标宋_GBK"/>
          <w:snapToGrid w:val="0"/>
          <w:spacing w:val="-20"/>
          <w:kern w:val="0"/>
          <w:sz w:val="32"/>
          <w:szCs w:val="20"/>
          <w:lang w:val="zh-TW" w:eastAsia="zh-TW"/>
        </w:rPr>
        <w:t>目</w:t>
      </w:r>
      <w:r>
        <w:rPr>
          <w:rFonts w:hint="eastAsia" w:ascii="Times New Roman" w:hAnsi="Times New Roman" w:eastAsia="方正小标宋_GBK"/>
          <w:snapToGrid w:val="0"/>
          <w:spacing w:val="-20"/>
          <w:kern w:val="0"/>
          <w:sz w:val="32"/>
          <w:szCs w:val="20"/>
          <w:lang w:val="zh-TW"/>
        </w:rPr>
        <w:t xml:space="preserve">  </w:t>
      </w:r>
      <w:r>
        <w:rPr>
          <w:rFonts w:ascii="Times New Roman" w:hAnsi="Times New Roman" w:eastAsia="方正小标宋_GBK"/>
          <w:snapToGrid w:val="0"/>
          <w:spacing w:val="-20"/>
          <w:kern w:val="0"/>
          <w:sz w:val="32"/>
          <w:szCs w:val="20"/>
          <w:lang w:val="zh-TW" w:eastAsia="zh-TW"/>
        </w:rPr>
        <w:t>录</w:t>
      </w:r>
    </w:p>
    <w:sdt>
      <w:sdtPr>
        <w:rPr>
          <w:rFonts w:ascii="宋体" w:hAnsi="宋体"/>
        </w:rPr>
        <w:id w:val="147474843"/>
        <w:docPartObj>
          <w:docPartGallery w:val="Table of Contents"/>
          <w:docPartUnique/>
        </w:docPartObj>
      </w:sdtPr>
      <w:sdtEndPr>
        <w:rPr>
          <w:rFonts w:ascii="宋体" w:hAnsi="宋体"/>
        </w:rPr>
      </w:sdtEndPr>
      <w:sdtContent>
        <w:p w14:paraId="2DA05841">
          <w:pPr>
            <w:spacing w:line="590" w:lineRule="exact"/>
            <w:ind w:firstLine="624"/>
            <w:rPr>
              <w:rFonts w:ascii="Times New Roman" w:hAnsi="Times New Roman" w:eastAsia="方正仿宋_GBK"/>
              <w:sz w:val="32"/>
              <w:szCs w:val="32"/>
            </w:rPr>
          </w:pPr>
          <w:r>
            <w:fldChar w:fldCharType="begin"/>
          </w:r>
          <w:r>
            <w:instrText xml:space="preserve">TOC \o "1-1" \h \u </w:instrText>
          </w:r>
          <w:r>
            <w:fldChar w:fldCharType="separate"/>
          </w:r>
          <w:r>
            <w:fldChar w:fldCharType="begin"/>
          </w:r>
          <w:r>
            <w:instrText xml:space="preserve"> HYPERLINK \l "_Toc1370" </w:instrText>
          </w:r>
          <w:r>
            <w:fldChar w:fldCharType="separate"/>
          </w:r>
          <w:r>
            <w:rPr>
              <w:rFonts w:ascii="Times New Roman" w:hAnsi="Times New Roman" w:eastAsia="方正仿宋_GBK"/>
              <w:snapToGrid w:val="0"/>
              <w:kern w:val="0"/>
              <w:sz w:val="32"/>
              <w:szCs w:val="32"/>
            </w:rPr>
            <w:t>一、</w:t>
          </w:r>
          <w:r>
            <w:rPr>
              <w:rFonts w:ascii="Times New Roman" w:hAnsi="Times New Roman" w:eastAsia="方正仿宋_GBK"/>
              <w:snapToGrid w:val="0"/>
              <w:kern w:val="0"/>
              <w:sz w:val="32"/>
              <w:szCs w:val="32"/>
              <w:lang w:val="zh-TW" w:eastAsia="zh-TW"/>
            </w:rPr>
            <w:t>宜兴某稀土有限公司</w:t>
          </w:r>
          <w:r>
            <w:rPr>
              <w:rFonts w:hint="eastAsia" w:ascii="Times New Roman" w:hAnsi="Times New Roman" w:eastAsia="方正仿宋_GBK"/>
              <w:snapToGrid w:val="0"/>
              <w:kern w:val="0"/>
              <w:sz w:val="32"/>
              <w:szCs w:val="32"/>
              <w:lang w:val="zh-TW"/>
            </w:rPr>
            <w:t>“</w:t>
          </w:r>
          <w:r>
            <w:rPr>
              <w:rFonts w:ascii="Times New Roman" w:hAnsi="Times New Roman" w:eastAsia="方正仿宋_GBK"/>
              <w:snapToGrid w:val="0"/>
              <w:kern w:val="0"/>
              <w:sz w:val="32"/>
              <w:szCs w:val="32"/>
              <w:lang w:val="zh-TW" w:eastAsia="zh-TW"/>
            </w:rPr>
            <w:t>8·28</w:t>
          </w:r>
          <w:r>
            <w:rPr>
              <w:rFonts w:hint="eastAsia" w:ascii="Times New Roman" w:hAnsi="Times New Roman" w:eastAsia="方正仿宋_GBK"/>
              <w:snapToGrid w:val="0"/>
              <w:kern w:val="0"/>
              <w:sz w:val="32"/>
              <w:szCs w:val="32"/>
              <w:lang w:val="zh-TW" w:eastAsia="zh-TW"/>
            </w:rPr>
            <w:t>”</w:t>
          </w:r>
          <w:r>
            <w:rPr>
              <w:rFonts w:ascii="Times New Roman" w:hAnsi="Times New Roman" w:eastAsia="方正仿宋_GBK"/>
              <w:snapToGrid w:val="0"/>
              <w:kern w:val="0"/>
              <w:sz w:val="32"/>
              <w:szCs w:val="32"/>
              <w:lang w:val="zh-TW" w:eastAsia="zh-TW"/>
            </w:rPr>
            <w:t>储罐区泄漏生态环境损害赔偿磋商案（无锡）</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_Toc1370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3</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6BE5E2D9">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"_Toc132" </w:instrText>
          </w:r>
          <w:r>
            <w:fldChar w:fldCharType="separate"/>
          </w:r>
          <w:r>
            <w:rPr>
              <w:rFonts w:ascii="Times New Roman" w:hAnsi="Times New Roman" w:eastAsia="方正仿宋_GBK"/>
              <w:snapToGrid w:val="0"/>
              <w:kern w:val="0"/>
              <w:sz w:val="32"/>
              <w:szCs w:val="32"/>
            </w:rPr>
            <w:t>二、常州武进区徐某非法收集、处置危险废物生态环境损害赔偿磋商案（常州）</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_Toc132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5</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07A3CAE1">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"_Toc17147" </w:instrText>
          </w:r>
          <w:r>
            <w:fldChar w:fldCharType="separate"/>
          </w:r>
          <w:r>
            <w:rPr>
              <w:rFonts w:ascii="Times New Roman" w:hAnsi="Times New Roman" w:eastAsia="方正仿宋_GBK"/>
              <w:snapToGrid w:val="0"/>
              <w:kern w:val="0"/>
              <w:sz w:val="32"/>
              <w:szCs w:val="32"/>
            </w:rPr>
            <w:t>三、</w:t>
          </w:r>
          <w:r>
            <w:rPr>
              <w:rFonts w:ascii="Times New Roman" w:hAnsi="Times New Roman" w:eastAsia="方正仿宋_GBK"/>
              <w:snapToGrid w:val="0"/>
              <w:kern w:val="0"/>
              <w:sz w:val="32"/>
              <w:szCs w:val="32"/>
              <w:lang w:val="zh-TW" w:eastAsia="zh-TW"/>
            </w:rPr>
            <w:t>南京某银制品有限公司非法处置危险废物生态环境损害赔偿磋商案（南京）</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_Toc17147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7</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217446A8">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"_Toc11560" </w:instrText>
          </w:r>
          <w:r>
            <w:fldChar w:fldCharType="separate"/>
          </w:r>
          <w:r>
            <w:rPr>
              <w:rFonts w:ascii="Times New Roman" w:hAnsi="Times New Roman" w:eastAsia="方正仿宋_GBK"/>
              <w:snapToGrid w:val="0"/>
              <w:kern w:val="0"/>
              <w:sz w:val="32"/>
              <w:szCs w:val="32"/>
            </w:rPr>
            <w:t>四、南通通州区某废油加工厂偷排废油生态环境损害赔偿磋商诉讼案（南通）</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_Toc11560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9</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354E9DAC">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"_Toc12698" </w:instrText>
          </w:r>
          <w:r>
            <w:fldChar w:fldCharType="separate"/>
          </w:r>
          <w:r>
            <w:rPr>
              <w:rFonts w:ascii="Times New Roman" w:hAnsi="Times New Roman" w:eastAsia="方正仿宋_GBK"/>
              <w:snapToGrid w:val="0"/>
              <w:kern w:val="0"/>
              <w:sz w:val="32"/>
              <w:szCs w:val="32"/>
            </w:rPr>
            <w:t>五、常熟市张某等四人超标排放含铬废水生态环境损害赔偿磋商案（苏州）</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_Toc12698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11</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6DE64228">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"_Toc5191" </w:instrText>
          </w:r>
          <w:r>
            <w:fldChar w:fldCharType="separate"/>
          </w:r>
          <w:r>
            <w:rPr>
              <w:rFonts w:ascii="Times New Roman" w:hAnsi="Times New Roman" w:eastAsia="方正仿宋_GBK"/>
              <w:snapToGrid w:val="0"/>
              <w:kern w:val="0"/>
              <w:sz w:val="32"/>
              <w:szCs w:val="32"/>
            </w:rPr>
            <w:t>六、昆山某纸塑公司非法倾倒废有机溶剂生态环境损害赔偿磋商案（苏州）</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_Toc5191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13</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68E5031B">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"_Toc12645" </w:instrText>
          </w:r>
          <w:r>
            <w:fldChar w:fldCharType="separate"/>
          </w:r>
          <w:r>
            <w:rPr>
              <w:rFonts w:ascii="Times New Roman" w:hAnsi="Times New Roman" w:eastAsia="方正仿宋_GBK"/>
              <w:snapToGrid w:val="0"/>
              <w:kern w:val="0"/>
              <w:sz w:val="32"/>
              <w:szCs w:val="32"/>
            </w:rPr>
            <w:t>七、镇江丹徒区蔡某某等人非法倾倒填埋铝灰生态环境损害赔偿磋商案（镇江）</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_Toc12645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15</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53898608">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"_Toc2826" </w:instrText>
          </w:r>
          <w:r>
            <w:fldChar w:fldCharType="separate"/>
          </w:r>
          <w:r>
            <w:rPr>
              <w:rFonts w:ascii="Times New Roman" w:hAnsi="Times New Roman" w:eastAsia="方正仿宋_GBK"/>
              <w:snapToGrid w:val="0"/>
              <w:kern w:val="0"/>
              <w:sz w:val="32"/>
              <w:szCs w:val="32"/>
            </w:rPr>
            <w:t>八、泰州某金属制品有限公司违法排放废水生态环境损害赔偿磋商案（泰州）</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_Toc2826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17</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71F1AE62">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"_Toc10701" </w:instrText>
          </w:r>
          <w:r>
            <w:fldChar w:fldCharType="separate"/>
          </w:r>
          <w:r>
            <w:rPr>
              <w:rFonts w:ascii="Times New Roman" w:hAnsi="Times New Roman" w:eastAsia="方正仿宋_GBK"/>
              <w:snapToGrid w:val="0"/>
              <w:kern w:val="0"/>
              <w:sz w:val="32"/>
              <w:szCs w:val="32"/>
            </w:rPr>
            <w:t>九、南京浦口区某建筑材料有限公司通过逃避监管的方式排放有毒物质生态环境损害赔偿磋商案（南京）</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_Toc10701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19</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61EA80F5">
          <w:pPr>
            <w:pStyle w:val="5"/>
            <w:tabs>
              <w:tab w:val="right" w:leader="dot" w:pos="8844"/>
            </w:tabs>
            <w:spacing w:line="590" w:lineRule="exact"/>
            <w:ind w:firstLine="624"/>
          </w:pPr>
          <w:r>
            <w:fldChar w:fldCharType="begin"/>
          </w:r>
          <w:r>
            <w:instrText xml:space="preserve"> HYPERLINK \l "_Toc20067" </w:instrText>
          </w:r>
          <w:r>
            <w:fldChar w:fldCharType="separate"/>
          </w:r>
          <w:r>
            <w:rPr>
              <w:rFonts w:ascii="Times New Roman" w:hAnsi="Times New Roman" w:eastAsia="方正仿宋_GBK"/>
              <w:snapToGrid w:val="0"/>
              <w:kern w:val="0"/>
              <w:sz w:val="32"/>
              <w:szCs w:val="32"/>
            </w:rPr>
            <w:t>十、无锡某污水处理有限公司排放超标废水生态环境损害赔偿磋商案（无锡）</w:t>
          </w:r>
          <w:r>
            <w:rPr>
              <w:rFonts w:hint="eastAsia" w:ascii="Times New Roman" w:hAnsi="Times New Roman" w:eastAsia="方正仿宋_GBK"/>
              <w:snapToGrid w:val="0"/>
              <w:kern w:val="0"/>
              <w:sz w:val="32"/>
              <w:szCs w:val="32"/>
              <w:lang w:val="zh-TW"/>
            </w:rPr>
            <w:t>…………………………………………………</w:t>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_Toc20067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21</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1B5A9C24">
          <w:r>
            <w:fldChar w:fldCharType="end"/>
          </w:r>
        </w:p>
      </w:sdtContent>
    </w:sdt>
    <w:p w14:paraId="64C67D10">
      <w:pPr>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br w:type="page"/>
      </w:r>
    </w:p>
    <w:p w14:paraId="28069D9E">
      <w:pPr>
        <w:autoSpaceDE w:val="0"/>
        <w:autoSpaceDN w:val="0"/>
        <w:snapToGrid w:val="0"/>
        <w:spacing w:line="590" w:lineRule="exact"/>
        <w:ind w:firstLine="640" w:firstLineChars="200"/>
        <w:outlineLvl w:val="0"/>
        <w:rPr>
          <w:rFonts w:ascii="Times New Roman" w:hAnsi="Times New Roman" w:eastAsia="方正黑体_GBK"/>
          <w:snapToGrid w:val="0"/>
          <w:kern w:val="0"/>
          <w:sz w:val="32"/>
          <w:szCs w:val="32"/>
          <w:lang w:val="zh-TW" w:eastAsia="zh-TW"/>
        </w:rPr>
      </w:pPr>
      <w:bookmarkStart w:id="0" w:name="_Toc1370"/>
      <w:bookmarkStart w:id="1" w:name="_Toc12275"/>
      <w:r>
        <w:rPr>
          <w:rFonts w:hint="eastAsia" w:ascii="Times New Roman" w:hAnsi="Times New Roman" w:eastAsia="方正黑体_GBK"/>
          <w:snapToGrid w:val="0"/>
          <w:kern w:val="0"/>
          <w:sz w:val="32"/>
          <w:szCs w:val="32"/>
        </w:rPr>
        <w:t>一、</w:t>
      </w:r>
      <w:r>
        <w:rPr>
          <w:rFonts w:ascii="Times New Roman" w:hAnsi="Times New Roman" w:eastAsia="方正黑体_GBK"/>
          <w:snapToGrid w:val="0"/>
          <w:kern w:val="0"/>
          <w:sz w:val="32"/>
          <w:szCs w:val="32"/>
          <w:lang w:val="zh-TW" w:eastAsia="zh-TW"/>
        </w:rPr>
        <w:t>宜兴某稀土有限公司</w:t>
      </w:r>
      <w:r>
        <w:rPr>
          <w:rFonts w:hint="eastAsia" w:ascii="Times New Roman" w:hAnsi="Times New Roman" w:eastAsia="方正黑体_GBK"/>
          <w:snapToGrid w:val="0"/>
          <w:kern w:val="0"/>
          <w:sz w:val="32"/>
          <w:szCs w:val="32"/>
          <w:lang w:val="zh-TW"/>
        </w:rPr>
        <w:t>“</w:t>
      </w:r>
      <w:r>
        <w:rPr>
          <w:rFonts w:ascii="Times New Roman" w:hAnsi="Times New Roman" w:eastAsia="方正黑体_GBK"/>
          <w:snapToGrid w:val="0"/>
          <w:kern w:val="0"/>
          <w:sz w:val="32"/>
          <w:szCs w:val="32"/>
          <w:lang w:val="zh-TW" w:eastAsia="zh-TW"/>
        </w:rPr>
        <w:t>8·28</w:t>
      </w:r>
      <w:r>
        <w:rPr>
          <w:rFonts w:hint="eastAsia" w:ascii="Times New Roman" w:hAnsi="Times New Roman" w:eastAsia="方正黑体_GBK"/>
          <w:snapToGrid w:val="0"/>
          <w:kern w:val="0"/>
          <w:sz w:val="32"/>
          <w:szCs w:val="32"/>
          <w:lang w:val="zh-TW"/>
        </w:rPr>
        <w:t>”</w:t>
      </w:r>
      <w:r>
        <w:rPr>
          <w:rFonts w:ascii="Times New Roman" w:hAnsi="Times New Roman" w:eastAsia="方正黑体_GBK"/>
          <w:snapToGrid w:val="0"/>
          <w:kern w:val="0"/>
          <w:sz w:val="32"/>
          <w:szCs w:val="32"/>
          <w:lang w:val="zh-TW" w:eastAsia="zh-TW"/>
        </w:rPr>
        <w:t>储罐区泄漏生态环境损害赔偿磋商案（无锡）</w:t>
      </w:r>
      <w:bookmarkEnd w:id="0"/>
      <w:bookmarkEnd w:id="1"/>
    </w:p>
    <w:p w14:paraId="57E2647D">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2" w:name="_Toc512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lang w:val="zh-TW" w:eastAsia="zh-TW"/>
        </w:rPr>
        <w:t>基本</w:t>
      </w:r>
      <w:r>
        <w:rPr>
          <w:rFonts w:hint="eastAsia" w:ascii="黑体" w:hAnsi="黑体" w:eastAsia="黑体" w:cs="黑体"/>
          <w:snapToGrid w:val="0"/>
          <w:kern w:val="0"/>
          <w:sz w:val="32"/>
          <w:szCs w:val="32"/>
        </w:rPr>
        <w:t>情况</w:t>
      </w:r>
      <w:bookmarkEnd w:id="2"/>
    </w:p>
    <w:p w14:paraId="0EAFB656">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2020年8月28日，宜兴</w:t>
      </w:r>
      <w:r>
        <w:rPr>
          <w:rFonts w:hint="eastAsia" w:ascii="Times New Roman" w:hAnsi="Times New Roman" w:eastAsia="方正仿宋_GBK"/>
          <w:color w:val="000000"/>
          <w:kern w:val="0"/>
          <w:sz w:val="32"/>
          <w:szCs w:val="32"/>
        </w:rPr>
        <w:t>某</w:t>
      </w:r>
      <w:r>
        <w:rPr>
          <w:rFonts w:ascii="Times New Roman" w:hAnsi="Times New Roman" w:eastAsia="方正仿宋_GBK"/>
          <w:color w:val="000000"/>
          <w:kern w:val="0"/>
          <w:sz w:val="32"/>
          <w:szCs w:val="32"/>
        </w:rPr>
        <w:t>稀土有限公司（简称</w:t>
      </w:r>
      <w:r>
        <w:rPr>
          <w:rFonts w:hint="eastAsia" w:ascii="Times New Roman" w:hAnsi="Times New Roman" w:eastAsia="方正仿宋_GBK"/>
          <w:color w:val="000000"/>
          <w:kern w:val="0"/>
          <w:sz w:val="32"/>
          <w:szCs w:val="32"/>
        </w:rPr>
        <w:t>稀土</w:t>
      </w:r>
      <w:r>
        <w:rPr>
          <w:rFonts w:ascii="Times New Roman" w:hAnsi="Times New Roman" w:eastAsia="方正仿宋_GBK"/>
          <w:color w:val="000000"/>
          <w:kern w:val="0"/>
          <w:sz w:val="32"/>
          <w:szCs w:val="32"/>
        </w:rPr>
        <w:t>公司）储罐区发生一起环烷酸混合物泄漏事故。2020年10月10日，经无锡市生态文明领导小组办公室同意，无锡市生态环境局启动生态环境损害赔偿程序，具体事宜由无锡市宜兴生态环境局办理。</w:t>
      </w:r>
    </w:p>
    <w:p w14:paraId="4210B4C7">
      <w:pPr>
        <w:spacing w:line="590" w:lineRule="exact"/>
        <w:ind w:firstLine="640" w:firstLineChars="200"/>
        <w:rPr>
          <w:rFonts w:ascii="Times New Roman" w:hAnsi="Times New Roman" w:eastAsia="方正仿宋_GBK"/>
          <w:color w:val="000000"/>
          <w:kern w:val="0"/>
          <w:sz w:val="32"/>
          <w:szCs w:val="32"/>
        </w:rPr>
      </w:pPr>
      <w:r>
        <w:rPr>
          <w:rFonts w:hint="eastAsia" w:ascii="Times New Roman" w:hAnsi="Times New Roman" w:eastAsia="方正仿宋_GBK"/>
          <w:color w:val="000000"/>
          <w:kern w:val="0"/>
          <w:sz w:val="32"/>
          <w:szCs w:val="32"/>
        </w:rPr>
        <w:t>该案</w:t>
      </w:r>
      <w:r>
        <w:rPr>
          <w:rFonts w:ascii="Times New Roman" w:hAnsi="Times New Roman" w:eastAsia="方正仿宋_GBK"/>
          <w:color w:val="000000"/>
          <w:kern w:val="0"/>
          <w:sz w:val="32"/>
          <w:szCs w:val="32"/>
        </w:rPr>
        <w:t>造成黄渎港河3公里长河面及约7平方公里太湖湖体水质超标</w:t>
      </w:r>
      <w:r>
        <w:rPr>
          <w:rFonts w:hint="eastAsia" w:ascii="Times New Roman" w:hAnsi="Times New Roman" w:eastAsia="方正仿宋_GBK"/>
          <w:color w:val="000000"/>
          <w:kern w:val="0"/>
          <w:sz w:val="32"/>
          <w:szCs w:val="32"/>
        </w:rPr>
        <w:t>，经第三方鉴定评估，</w:t>
      </w:r>
      <w:r>
        <w:rPr>
          <w:rFonts w:ascii="Times New Roman" w:hAnsi="Times New Roman" w:eastAsia="方正仿宋_GBK"/>
          <w:color w:val="000000"/>
          <w:kern w:val="0"/>
          <w:sz w:val="32"/>
          <w:szCs w:val="32"/>
        </w:rPr>
        <w:t>生态环境损害赔偿费用共计</w:t>
      </w:r>
      <w:r>
        <w:rPr>
          <w:rFonts w:hint="eastAsia" w:ascii="Times New Roman" w:hAnsi="Times New Roman" w:eastAsia="方正仿宋_GBK"/>
          <w:color w:val="000000"/>
          <w:kern w:val="0"/>
          <w:sz w:val="32"/>
          <w:szCs w:val="32"/>
        </w:rPr>
        <w:t>289.23万</w:t>
      </w:r>
      <w:r>
        <w:rPr>
          <w:rFonts w:ascii="Times New Roman" w:hAnsi="Times New Roman" w:eastAsia="方正仿宋_GBK"/>
          <w:color w:val="000000"/>
          <w:kern w:val="0"/>
          <w:sz w:val="32"/>
          <w:szCs w:val="32"/>
        </w:rPr>
        <w:t>元。</w:t>
      </w:r>
    </w:p>
    <w:p w14:paraId="609449C5">
      <w:pPr>
        <w:autoSpaceDE w:val="0"/>
        <w:autoSpaceDN w:val="0"/>
        <w:snapToGrid w:val="0"/>
        <w:spacing w:line="590" w:lineRule="exact"/>
        <w:ind w:firstLine="640" w:firstLineChars="200"/>
        <w:outlineLvl w:val="1"/>
        <w:rPr>
          <w:rFonts w:ascii="Times New Roman" w:hAnsi="Times New Roman" w:eastAsia="黑体"/>
          <w:snapToGrid w:val="0"/>
          <w:kern w:val="0"/>
          <w:sz w:val="32"/>
          <w:szCs w:val="32"/>
          <w:lang w:val="zh-TW"/>
        </w:rPr>
      </w:pPr>
      <w:bookmarkStart w:id="3" w:name="_Toc11083"/>
      <w:r>
        <w:rPr>
          <w:rFonts w:ascii="Times New Roman" w:hAnsi="Times New Roman" w:eastAsia="黑体"/>
          <w:snapToGrid w:val="0"/>
          <w:kern w:val="0"/>
          <w:sz w:val="32"/>
          <w:szCs w:val="32"/>
          <w:lang w:val="zh-TW"/>
        </w:rPr>
        <w:t>（二）磋商结果</w:t>
      </w:r>
      <w:bookmarkEnd w:id="3"/>
    </w:p>
    <w:p w14:paraId="60885903">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宜兴生态环境局于2021年2月2日组织有关部门召开磋商前会议</w:t>
      </w:r>
      <w:r>
        <w:rPr>
          <w:rFonts w:hint="eastAsia" w:ascii="Times New Roman" w:hAnsi="Times New Roman" w:eastAsia="方正仿宋_GBK"/>
          <w:color w:val="000000"/>
          <w:kern w:val="0"/>
          <w:sz w:val="32"/>
          <w:szCs w:val="32"/>
        </w:rPr>
        <w:t>，形成</w:t>
      </w:r>
      <w:r>
        <w:rPr>
          <w:rFonts w:ascii="Times New Roman" w:hAnsi="Times New Roman" w:eastAsia="方正仿宋_GBK"/>
          <w:color w:val="000000"/>
          <w:kern w:val="0"/>
          <w:sz w:val="32"/>
          <w:szCs w:val="32"/>
        </w:rPr>
        <w:t>磋商方案经无锡市生态文明建设领导小组办公室批复同意。3月9日，宜兴生态环境局组织磋商会议，</w:t>
      </w:r>
      <w:r>
        <w:rPr>
          <w:rFonts w:hint="eastAsia" w:ascii="Times New Roman" w:hAnsi="Times New Roman" w:eastAsia="方正仿宋_GBK"/>
          <w:color w:val="000000"/>
          <w:kern w:val="0"/>
          <w:sz w:val="32"/>
          <w:szCs w:val="32"/>
        </w:rPr>
        <w:t>经磋商</w:t>
      </w:r>
      <w:r>
        <w:rPr>
          <w:rFonts w:ascii="Times New Roman" w:hAnsi="Times New Roman" w:eastAsia="方正仿宋_GBK"/>
          <w:color w:val="000000"/>
          <w:kern w:val="0"/>
          <w:sz w:val="32"/>
          <w:szCs w:val="32"/>
        </w:rPr>
        <w:t>与</w:t>
      </w:r>
      <w:r>
        <w:rPr>
          <w:rFonts w:hint="eastAsia" w:ascii="Times New Roman" w:hAnsi="Times New Roman" w:eastAsia="方正仿宋_GBK"/>
          <w:color w:val="000000"/>
          <w:kern w:val="0"/>
          <w:sz w:val="32"/>
          <w:szCs w:val="32"/>
        </w:rPr>
        <w:t>稀土</w:t>
      </w:r>
      <w:r>
        <w:rPr>
          <w:rFonts w:ascii="Times New Roman" w:hAnsi="Times New Roman" w:eastAsia="方正仿宋_GBK"/>
          <w:color w:val="000000"/>
          <w:kern w:val="0"/>
          <w:sz w:val="32"/>
          <w:szCs w:val="32"/>
        </w:rPr>
        <w:t>公司达成一致</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签订生态环境损害赔偿协议</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约定</w:t>
      </w:r>
      <w:r>
        <w:rPr>
          <w:rFonts w:hint="eastAsia" w:ascii="Times New Roman" w:hAnsi="Times New Roman" w:eastAsia="方正仿宋_GBK"/>
          <w:color w:val="000000"/>
          <w:kern w:val="0"/>
          <w:sz w:val="32"/>
          <w:szCs w:val="32"/>
        </w:rPr>
        <w:t>稀土</w:t>
      </w:r>
      <w:r>
        <w:rPr>
          <w:rFonts w:ascii="Times New Roman" w:hAnsi="Times New Roman" w:eastAsia="方正仿宋_GBK"/>
          <w:color w:val="000000"/>
          <w:kern w:val="0"/>
          <w:sz w:val="32"/>
          <w:szCs w:val="32"/>
        </w:rPr>
        <w:t>公司除直接支付生态环境损害赔偿费用外，需自行或者委托第三方开展黄渎港水生态修复工程。</w:t>
      </w:r>
      <w:r>
        <w:rPr>
          <w:rFonts w:hint="eastAsia" w:ascii="Times New Roman" w:hAnsi="Times New Roman" w:eastAsia="方正仿宋_GBK"/>
          <w:color w:val="000000"/>
          <w:kern w:val="0"/>
          <w:sz w:val="32"/>
          <w:szCs w:val="32"/>
        </w:rPr>
        <w:t>5月7日，双方共同向南京市中级人民法院提交司法确认申请</w:t>
      </w:r>
      <w:r>
        <w:rPr>
          <w:rFonts w:ascii="Times New Roman" w:hAnsi="Times New Roman" w:eastAsia="方正仿宋_GBK"/>
          <w:color w:val="000000"/>
          <w:kern w:val="0"/>
          <w:sz w:val="32"/>
          <w:szCs w:val="32"/>
        </w:rPr>
        <w:t>。5月25日，南京市中级人民法院受理本案司法确认申请。</w:t>
      </w:r>
    </w:p>
    <w:p w14:paraId="575EC665">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2021年6月、2021年11月，</w:t>
      </w:r>
      <w:r>
        <w:rPr>
          <w:rFonts w:hint="eastAsia" w:ascii="Times New Roman" w:hAnsi="Times New Roman" w:eastAsia="方正仿宋_GBK"/>
          <w:color w:val="000000"/>
          <w:kern w:val="0"/>
          <w:sz w:val="32"/>
          <w:szCs w:val="32"/>
        </w:rPr>
        <w:t>稀土</w:t>
      </w:r>
      <w:r>
        <w:rPr>
          <w:rFonts w:ascii="Times New Roman" w:hAnsi="Times New Roman" w:eastAsia="方正仿宋_GBK"/>
          <w:color w:val="000000"/>
          <w:kern w:val="0"/>
          <w:sz w:val="32"/>
          <w:szCs w:val="32"/>
        </w:rPr>
        <w:t>公司分两期开展修复工程，由</w:t>
      </w:r>
      <w:r>
        <w:rPr>
          <w:rFonts w:hint="eastAsia" w:ascii="Times New Roman" w:hAnsi="Times New Roman" w:eastAsia="方正仿宋_GBK"/>
          <w:color w:val="000000"/>
          <w:kern w:val="0"/>
          <w:sz w:val="32"/>
          <w:szCs w:val="32"/>
        </w:rPr>
        <w:t>第三方进行</w:t>
      </w:r>
      <w:r>
        <w:rPr>
          <w:rFonts w:ascii="Times New Roman" w:hAnsi="Times New Roman" w:eastAsia="方正仿宋_GBK"/>
          <w:color w:val="000000"/>
          <w:kern w:val="0"/>
          <w:sz w:val="32"/>
          <w:szCs w:val="32"/>
        </w:rPr>
        <w:t>全过程监理。2021年12月，</w:t>
      </w:r>
      <w:r>
        <w:rPr>
          <w:rFonts w:hint="eastAsia" w:ascii="Times New Roman" w:hAnsi="Times New Roman" w:eastAsia="方正仿宋_GBK"/>
          <w:color w:val="000000"/>
          <w:kern w:val="0"/>
          <w:sz w:val="32"/>
          <w:szCs w:val="32"/>
        </w:rPr>
        <w:t>经修复效果评估</w:t>
      </w:r>
      <w:r>
        <w:rPr>
          <w:rFonts w:ascii="Times New Roman" w:hAnsi="Times New Roman" w:eastAsia="方正仿宋_GBK"/>
          <w:color w:val="000000"/>
          <w:kern w:val="0"/>
          <w:sz w:val="32"/>
          <w:szCs w:val="32"/>
        </w:rPr>
        <w:t>，受污染区域已恢复至基线水平，达成修复目标。</w:t>
      </w:r>
    </w:p>
    <w:p w14:paraId="64976CD4">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color w:val="000000"/>
          <w:kern w:val="0"/>
          <w:sz w:val="32"/>
          <w:szCs w:val="32"/>
        </w:rPr>
        <w:t>稀土</w:t>
      </w:r>
      <w:r>
        <w:rPr>
          <w:rFonts w:ascii="Times New Roman" w:hAnsi="Times New Roman" w:eastAsia="方正仿宋_GBK"/>
          <w:color w:val="000000"/>
          <w:kern w:val="0"/>
          <w:sz w:val="32"/>
          <w:szCs w:val="32"/>
        </w:rPr>
        <w:t>公司向中国人民财产保险股份有限公司宜兴支公司投保了2020年度环境污染责任险，保险公司向</w:t>
      </w:r>
      <w:r>
        <w:rPr>
          <w:rFonts w:hint="eastAsia" w:ascii="Times New Roman" w:hAnsi="Times New Roman" w:eastAsia="方正仿宋_GBK"/>
          <w:color w:val="000000"/>
          <w:kern w:val="0"/>
          <w:sz w:val="32"/>
          <w:szCs w:val="32"/>
        </w:rPr>
        <w:t>稀土</w:t>
      </w:r>
      <w:r>
        <w:rPr>
          <w:rFonts w:ascii="Times New Roman" w:hAnsi="Times New Roman" w:eastAsia="方正仿宋_GBK"/>
          <w:color w:val="000000"/>
          <w:kern w:val="0"/>
          <w:sz w:val="32"/>
          <w:szCs w:val="32"/>
        </w:rPr>
        <w:t>公司就本次泄漏事故赔付了清污费用100万元。</w:t>
      </w:r>
    </w:p>
    <w:p w14:paraId="294A0EC1">
      <w:pPr>
        <w:autoSpaceDE w:val="0"/>
        <w:autoSpaceDN w:val="0"/>
        <w:snapToGrid w:val="0"/>
        <w:spacing w:line="590" w:lineRule="exact"/>
        <w:ind w:firstLine="640" w:firstLineChars="200"/>
        <w:outlineLvl w:val="1"/>
        <w:rPr>
          <w:rFonts w:ascii="Times New Roman" w:hAnsi="Times New Roman" w:eastAsia="黑体"/>
          <w:snapToGrid w:val="0"/>
          <w:kern w:val="0"/>
          <w:sz w:val="32"/>
          <w:szCs w:val="32"/>
          <w:lang w:val="zh-TW"/>
        </w:rPr>
      </w:pPr>
      <w:bookmarkStart w:id="4" w:name="_Toc13614"/>
      <w:r>
        <w:rPr>
          <w:rFonts w:ascii="Times New Roman" w:hAnsi="Times New Roman" w:eastAsia="黑体"/>
          <w:snapToGrid w:val="0"/>
          <w:kern w:val="0"/>
          <w:sz w:val="32"/>
          <w:szCs w:val="32"/>
          <w:lang w:val="zh-TW"/>
        </w:rPr>
        <w:t>（</w:t>
      </w:r>
      <w:r>
        <w:rPr>
          <w:rFonts w:hint="eastAsia" w:ascii="Times New Roman" w:hAnsi="Times New Roman" w:eastAsia="黑体"/>
          <w:snapToGrid w:val="0"/>
          <w:kern w:val="0"/>
          <w:sz w:val="32"/>
          <w:szCs w:val="32"/>
        </w:rPr>
        <w:t>三</w:t>
      </w:r>
      <w:r>
        <w:rPr>
          <w:rFonts w:ascii="Times New Roman" w:hAnsi="Times New Roman" w:eastAsia="黑体"/>
          <w:snapToGrid w:val="0"/>
          <w:kern w:val="0"/>
          <w:sz w:val="32"/>
          <w:szCs w:val="32"/>
          <w:lang w:val="zh-TW"/>
        </w:rPr>
        <w:t>）</w:t>
      </w:r>
      <w:r>
        <w:rPr>
          <w:rFonts w:hint="eastAsia" w:ascii="Times New Roman" w:hAnsi="Times New Roman" w:eastAsia="黑体"/>
          <w:snapToGrid w:val="0"/>
          <w:kern w:val="0"/>
          <w:sz w:val="32"/>
          <w:szCs w:val="32"/>
        </w:rPr>
        <w:t>典型意义</w:t>
      </w:r>
      <w:bookmarkEnd w:id="4"/>
    </w:p>
    <w:p w14:paraId="104F2ED3">
      <w:pPr>
        <w:autoSpaceDE w:val="0"/>
        <w:autoSpaceDN w:val="0"/>
        <w:snapToGrid w:val="0"/>
        <w:spacing w:line="590" w:lineRule="exact"/>
        <w:ind w:firstLine="640" w:firstLineChars="200"/>
        <w:rPr>
          <w:rFonts w:ascii="Times New Roman" w:hAnsi="Times New Roman" w:eastAsia="方正仿宋_GBK"/>
          <w:color w:val="000000"/>
          <w:kern w:val="0"/>
          <w:sz w:val="32"/>
          <w:szCs w:val="32"/>
        </w:rPr>
      </w:pPr>
      <w:r>
        <w:rPr>
          <w:rFonts w:hint="eastAsia" w:ascii="Times New Roman" w:hAnsi="Times New Roman" w:eastAsia="方正仿宋_GBK"/>
          <w:color w:val="000000"/>
          <w:kern w:val="0"/>
          <w:sz w:val="32"/>
          <w:szCs w:val="32"/>
        </w:rPr>
        <w:t>该案是</w:t>
      </w:r>
      <w:r>
        <w:rPr>
          <w:rFonts w:ascii="Times New Roman" w:hAnsi="Times New Roman" w:eastAsia="方正仿宋_GBK"/>
          <w:color w:val="000000"/>
          <w:kern w:val="0"/>
          <w:sz w:val="32"/>
          <w:szCs w:val="32"/>
        </w:rPr>
        <w:t>无锡市</w:t>
      </w:r>
      <w:r>
        <w:rPr>
          <w:rFonts w:hint="eastAsia" w:ascii="Times New Roman" w:hAnsi="Times New Roman" w:eastAsia="方正仿宋_GBK"/>
          <w:color w:val="000000"/>
          <w:kern w:val="0"/>
          <w:sz w:val="32"/>
          <w:szCs w:val="32"/>
        </w:rPr>
        <w:t>首例</w:t>
      </w:r>
      <w:r>
        <w:rPr>
          <w:rFonts w:ascii="Times New Roman" w:hAnsi="Times New Roman" w:eastAsia="方正仿宋_GBK"/>
          <w:color w:val="000000"/>
          <w:kern w:val="0"/>
          <w:sz w:val="32"/>
          <w:szCs w:val="32"/>
        </w:rPr>
        <w:t>由</w:t>
      </w:r>
      <w:r>
        <w:rPr>
          <w:rFonts w:hint="eastAsia" w:ascii="Times New Roman" w:hAnsi="Times New Roman" w:eastAsia="方正仿宋_GBK"/>
          <w:color w:val="000000"/>
          <w:kern w:val="0"/>
          <w:sz w:val="32"/>
          <w:szCs w:val="32"/>
        </w:rPr>
        <w:t>赔偿权利人和赔偿义务人</w:t>
      </w:r>
      <w:r>
        <w:rPr>
          <w:rFonts w:ascii="Times New Roman" w:hAnsi="Times New Roman" w:eastAsia="方正仿宋_GBK"/>
          <w:color w:val="000000"/>
          <w:kern w:val="0"/>
          <w:sz w:val="32"/>
          <w:szCs w:val="32"/>
        </w:rPr>
        <w:t>共同申请司法确认并被法院受理的案件</w:t>
      </w:r>
      <w:r>
        <w:rPr>
          <w:rFonts w:hint="eastAsia" w:ascii="Times New Roman" w:hAnsi="Times New Roman" w:eastAsia="方正仿宋_GBK"/>
          <w:color w:val="000000"/>
          <w:kern w:val="0"/>
          <w:sz w:val="32"/>
          <w:szCs w:val="32"/>
        </w:rPr>
        <w:t>，其典型意义主要有：</w:t>
      </w:r>
      <w:r>
        <w:rPr>
          <w:rFonts w:hint="eastAsia" w:ascii="方正楷体_GBK" w:hAnsi="方正楷体_GBK" w:eastAsia="方正楷体_GBK" w:cs="方正楷体_GBK"/>
          <w:b/>
          <w:bCs/>
          <w:color w:val="000000"/>
          <w:kern w:val="0"/>
          <w:sz w:val="32"/>
          <w:szCs w:val="32"/>
          <w:lang w:val="en-US" w:eastAsia="zh-CN"/>
        </w:rPr>
        <w:t>一</w:t>
      </w:r>
      <w:r>
        <w:rPr>
          <w:rFonts w:hint="eastAsia" w:ascii="方正楷体_GBK" w:hAnsi="方正楷体_GBK" w:eastAsia="方正楷体_GBK" w:cs="方正楷体_GBK"/>
          <w:b/>
          <w:bCs/>
          <w:color w:val="000000"/>
          <w:kern w:val="0"/>
          <w:sz w:val="32"/>
          <w:szCs w:val="32"/>
        </w:rPr>
        <w:t>是</w:t>
      </w:r>
      <w:r>
        <w:rPr>
          <w:rFonts w:ascii="方正楷体_GBK" w:hAnsi="方正楷体_GBK" w:eastAsia="方正楷体_GBK" w:cs="方正楷体_GBK"/>
          <w:b/>
          <w:bCs/>
          <w:color w:val="000000"/>
          <w:kern w:val="0"/>
          <w:sz w:val="32"/>
          <w:szCs w:val="32"/>
        </w:rPr>
        <w:t>召开磋商前会议</w:t>
      </w:r>
      <w:r>
        <w:rPr>
          <w:rFonts w:hint="eastAsia" w:ascii="方正楷体_GBK" w:hAnsi="方正楷体_GBK" w:eastAsia="方正楷体_GBK" w:cs="方正楷体_GBK"/>
          <w:b/>
          <w:bCs/>
          <w:color w:val="000000"/>
          <w:kern w:val="0"/>
          <w:sz w:val="32"/>
          <w:szCs w:val="32"/>
        </w:rPr>
        <w:t>。</w:t>
      </w:r>
      <w:r>
        <w:rPr>
          <w:rFonts w:hint="eastAsia" w:ascii="Times New Roman" w:hAnsi="Times New Roman" w:eastAsia="方正仿宋_GBK"/>
          <w:color w:val="000000"/>
          <w:kern w:val="0"/>
          <w:sz w:val="32"/>
          <w:szCs w:val="32"/>
        </w:rPr>
        <w:t>提前</w:t>
      </w:r>
      <w:r>
        <w:rPr>
          <w:rFonts w:ascii="Times New Roman" w:hAnsi="Times New Roman" w:eastAsia="方正仿宋_GBK"/>
          <w:color w:val="000000"/>
          <w:kern w:val="0"/>
          <w:sz w:val="32"/>
          <w:szCs w:val="32"/>
        </w:rPr>
        <w:t>论证案件有关材料的合法性及有效性，提高磋商的成功率</w:t>
      </w:r>
      <w:r>
        <w:rPr>
          <w:rFonts w:hint="eastAsia" w:ascii="Times New Roman" w:hAnsi="Times New Roman" w:eastAsia="方正仿宋_GBK"/>
          <w:color w:val="000000"/>
          <w:kern w:val="0"/>
          <w:sz w:val="32"/>
          <w:szCs w:val="32"/>
        </w:rPr>
        <w:t>。</w:t>
      </w:r>
      <w:r>
        <w:rPr>
          <w:rFonts w:hint="eastAsia" w:ascii="方正楷体_GBK" w:hAnsi="方正楷体_GBK" w:eastAsia="方正楷体_GBK" w:cs="方正楷体_GBK"/>
          <w:b/>
          <w:bCs/>
          <w:color w:val="000000"/>
          <w:kern w:val="0"/>
          <w:sz w:val="32"/>
          <w:szCs w:val="32"/>
          <w:lang w:val="en-US" w:eastAsia="zh-CN"/>
        </w:rPr>
        <w:t>二</w:t>
      </w:r>
      <w:r>
        <w:rPr>
          <w:rFonts w:hint="eastAsia" w:ascii="方正楷体_GBK" w:hAnsi="方正楷体_GBK" w:eastAsia="方正楷体_GBK" w:cs="方正楷体_GBK"/>
          <w:b/>
          <w:bCs/>
          <w:color w:val="000000"/>
          <w:kern w:val="0"/>
          <w:sz w:val="32"/>
          <w:szCs w:val="32"/>
        </w:rPr>
        <w:t>是</w:t>
      </w:r>
      <w:r>
        <w:rPr>
          <w:rFonts w:ascii="方正楷体_GBK" w:hAnsi="方正楷体_GBK" w:eastAsia="方正楷体_GBK" w:cs="方正楷体_GBK"/>
          <w:b/>
          <w:bCs/>
          <w:color w:val="000000"/>
          <w:kern w:val="0"/>
          <w:sz w:val="32"/>
          <w:szCs w:val="32"/>
        </w:rPr>
        <w:t>采取形式多样的赔偿与修复方式</w:t>
      </w:r>
      <w:r>
        <w:rPr>
          <w:rFonts w:hint="eastAsia" w:ascii="方正楷体_GBK" w:hAnsi="方正楷体_GBK" w:eastAsia="方正楷体_GBK" w:cs="方正楷体_GBK"/>
          <w:b/>
          <w:bCs/>
          <w:color w:val="000000"/>
          <w:kern w:val="0"/>
          <w:sz w:val="32"/>
          <w:szCs w:val="32"/>
        </w:rPr>
        <w:t>。</w:t>
      </w:r>
      <w:r>
        <w:rPr>
          <w:rFonts w:ascii="Times New Roman" w:hAnsi="Times New Roman" w:eastAsia="方正仿宋_GBK"/>
          <w:color w:val="000000"/>
          <w:kern w:val="0"/>
          <w:sz w:val="32"/>
          <w:szCs w:val="32"/>
        </w:rPr>
        <w:t>体现生态环境损害赔偿修复优先原则，约定由赔偿义务人开展水生态修复工程，支付太湖水体污染环境损害费用开展替代性修复</w:t>
      </w:r>
      <w:r>
        <w:rPr>
          <w:rFonts w:hint="eastAsia" w:ascii="Times New Roman" w:hAnsi="Times New Roman" w:eastAsia="方正仿宋_GBK"/>
          <w:color w:val="000000"/>
          <w:kern w:val="0"/>
          <w:sz w:val="32"/>
          <w:szCs w:val="32"/>
        </w:rPr>
        <w:t>。</w:t>
      </w:r>
      <w:r>
        <w:rPr>
          <w:rFonts w:hint="eastAsia" w:ascii="方正楷体_GBK" w:hAnsi="方正楷体_GBK" w:eastAsia="方正楷体_GBK" w:cs="方正楷体_GBK"/>
          <w:b/>
          <w:bCs/>
          <w:color w:val="000000"/>
          <w:kern w:val="0"/>
          <w:sz w:val="32"/>
          <w:szCs w:val="32"/>
          <w:lang w:val="en-US" w:eastAsia="zh-CN"/>
        </w:rPr>
        <w:t>三</w:t>
      </w:r>
      <w:r>
        <w:rPr>
          <w:rFonts w:hint="eastAsia" w:ascii="方正楷体_GBK" w:hAnsi="方正楷体_GBK" w:eastAsia="方正楷体_GBK" w:cs="方正楷体_GBK"/>
          <w:b/>
          <w:bCs/>
          <w:color w:val="000000"/>
          <w:kern w:val="0"/>
          <w:sz w:val="32"/>
          <w:szCs w:val="32"/>
        </w:rPr>
        <w:t>是</w:t>
      </w:r>
      <w:r>
        <w:rPr>
          <w:rFonts w:ascii="方正楷体_GBK" w:hAnsi="方正楷体_GBK" w:eastAsia="方正楷体_GBK" w:cs="方正楷体_GBK"/>
          <w:b/>
          <w:bCs/>
          <w:color w:val="000000"/>
          <w:kern w:val="0"/>
          <w:sz w:val="32"/>
          <w:szCs w:val="32"/>
        </w:rPr>
        <w:t>积极探索赔偿义务人开展修复的第三方监理模式</w:t>
      </w:r>
      <w:r>
        <w:rPr>
          <w:rFonts w:hint="eastAsia" w:ascii="方正楷体_GBK" w:hAnsi="方正楷体_GBK" w:eastAsia="方正楷体_GBK" w:cs="方正楷体_GBK"/>
          <w:b/>
          <w:bCs/>
          <w:color w:val="000000"/>
          <w:kern w:val="0"/>
          <w:sz w:val="32"/>
          <w:szCs w:val="32"/>
        </w:rPr>
        <w:t>。</w:t>
      </w:r>
      <w:r>
        <w:rPr>
          <w:rFonts w:hint="eastAsia" w:ascii="Times New Roman" w:hAnsi="Times New Roman" w:eastAsia="方正仿宋_GBK"/>
          <w:color w:val="000000"/>
          <w:kern w:val="0"/>
          <w:sz w:val="32"/>
          <w:szCs w:val="32"/>
        </w:rPr>
        <w:t>赔偿义务人自行开展修复工程，委托第三方全程开展监理，确保修复实效。</w:t>
      </w:r>
      <w:r>
        <w:rPr>
          <w:rFonts w:hint="eastAsia" w:ascii="方正楷体_GBK" w:hAnsi="方正楷体_GBK" w:eastAsia="方正楷体_GBK" w:cs="方正楷体_GBK"/>
          <w:b/>
          <w:bCs/>
          <w:color w:val="000000"/>
          <w:kern w:val="0"/>
          <w:sz w:val="32"/>
          <w:szCs w:val="32"/>
          <w:lang w:val="en-US" w:eastAsia="zh-CN"/>
        </w:rPr>
        <w:t>四</w:t>
      </w:r>
      <w:r>
        <w:rPr>
          <w:rFonts w:hint="eastAsia" w:ascii="方正楷体_GBK" w:hAnsi="方正楷体_GBK" w:eastAsia="方正楷体_GBK" w:cs="方正楷体_GBK"/>
          <w:b/>
          <w:bCs/>
          <w:color w:val="000000"/>
          <w:kern w:val="0"/>
          <w:sz w:val="32"/>
          <w:szCs w:val="32"/>
        </w:rPr>
        <w:t>是</w:t>
      </w:r>
      <w:r>
        <w:rPr>
          <w:rFonts w:ascii="方正楷体_GBK" w:hAnsi="方正楷体_GBK" w:eastAsia="方正楷体_GBK" w:cs="方正楷体_GBK"/>
          <w:b/>
          <w:bCs/>
          <w:color w:val="000000"/>
          <w:kern w:val="0"/>
          <w:sz w:val="32"/>
          <w:szCs w:val="32"/>
        </w:rPr>
        <w:t>融合环境污染责任保险制度</w:t>
      </w:r>
      <w:r>
        <w:rPr>
          <w:rFonts w:hint="eastAsia" w:ascii="方正楷体_GBK" w:hAnsi="方正楷体_GBK" w:eastAsia="方正楷体_GBK" w:cs="方正楷体_GBK"/>
          <w:b/>
          <w:bCs/>
          <w:color w:val="000000"/>
          <w:kern w:val="0"/>
          <w:sz w:val="32"/>
          <w:szCs w:val="32"/>
        </w:rPr>
        <w:t>。</w:t>
      </w:r>
      <w:r>
        <w:rPr>
          <w:rFonts w:ascii="Times New Roman" w:hAnsi="Times New Roman" w:eastAsia="方正仿宋_GBK"/>
          <w:color w:val="000000"/>
          <w:kern w:val="0"/>
          <w:sz w:val="32"/>
          <w:szCs w:val="32"/>
        </w:rPr>
        <w:t>通过保险理赔的方式分担企业生态环境修复责任以及赔偿责任，促进环责险共保体及时完善理赔制度和理赔流程，并针对生态环境损害赔偿常态化开展的现实情况完善环责险构成和理赔范畴，促进理赔更加高效。</w:t>
      </w:r>
      <w:r>
        <w:rPr>
          <w:rFonts w:hint="eastAsia" w:ascii="方正楷体_GBK" w:hAnsi="方正楷体_GBK" w:eastAsia="方正楷体_GBK" w:cs="方正楷体_GBK"/>
          <w:b/>
          <w:bCs/>
          <w:color w:val="000000"/>
          <w:kern w:val="0"/>
          <w:sz w:val="32"/>
          <w:szCs w:val="32"/>
          <w:lang w:val="en-US" w:eastAsia="zh-CN"/>
        </w:rPr>
        <w:t>五</w:t>
      </w:r>
      <w:r>
        <w:rPr>
          <w:rFonts w:hint="eastAsia" w:ascii="方正楷体_GBK" w:hAnsi="方正楷体_GBK" w:eastAsia="方正楷体_GBK" w:cs="方正楷体_GBK"/>
          <w:b/>
          <w:bCs/>
          <w:color w:val="000000"/>
          <w:kern w:val="0"/>
          <w:sz w:val="32"/>
          <w:szCs w:val="32"/>
        </w:rPr>
        <w:t>是创新鉴定评估单位委托模式。</w:t>
      </w:r>
      <w:r>
        <w:rPr>
          <w:rFonts w:ascii="Times New Roman" w:hAnsi="Times New Roman" w:eastAsia="方正仿宋_GBK"/>
          <w:color w:val="000000"/>
          <w:kern w:val="0"/>
          <w:sz w:val="32"/>
          <w:szCs w:val="32"/>
        </w:rPr>
        <w:t>将赔偿义务人作为第三方引入委托关系并承担付款义务，解决</w:t>
      </w:r>
      <w:r>
        <w:rPr>
          <w:rFonts w:hint="eastAsia" w:ascii="Times New Roman" w:hAnsi="Times New Roman" w:eastAsia="方正仿宋_GBK"/>
          <w:color w:val="000000"/>
          <w:kern w:val="0"/>
          <w:sz w:val="32"/>
          <w:szCs w:val="32"/>
        </w:rPr>
        <w:t>启动资金问题</w:t>
      </w:r>
      <w:r>
        <w:rPr>
          <w:rFonts w:ascii="Times New Roman" w:hAnsi="Times New Roman" w:eastAsia="方正仿宋_GBK"/>
          <w:color w:val="000000"/>
          <w:kern w:val="0"/>
          <w:sz w:val="32"/>
          <w:szCs w:val="32"/>
        </w:rPr>
        <w:t>。</w:t>
      </w:r>
    </w:p>
    <w:p w14:paraId="3199849F">
      <w:pPr>
        <w:spacing w:line="590" w:lineRule="exact"/>
        <w:ind w:firstLine="640" w:firstLineChars="200"/>
        <w:rPr>
          <w:rFonts w:ascii="Times New Roman" w:hAnsi="Times New Roman" w:eastAsia="方正仿宋_GBK"/>
          <w:color w:val="000000"/>
          <w:kern w:val="0"/>
          <w:sz w:val="32"/>
          <w:szCs w:val="32"/>
        </w:rPr>
      </w:pPr>
    </w:p>
    <w:p w14:paraId="5E43AA36">
      <w:pPr>
        <w:spacing w:line="590" w:lineRule="exact"/>
        <w:rPr>
          <w:rFonts w:ascii="Times New Roman" w:hAnsi="Times New Roman"/>
        </w:rPr>
      </w:pPr>
    </w:p>
    <w:p w14:paraId="0D51AE14">
      <w:pPr>
        <w:rPr>
          <w:rFonts w:ascii="Times New Roman" w:hAnsi="Times New Roman"/>
        </w:rPr>
      </w:pPr>
      <w:r>
        <w:rPr>
          <w:rFonts w:ascii="Times New Roman" w:hAnsi="Times New Roman"/>
        </w:rPr>
        <w:br w:type="page"/>
      </w:r>
    </w:p>
    <w:p w14:paraId="28A2DDA0">
      <w:pPr>
        <w:autoSpaceDE w:val="0"/>
        <w:autoSpaceDN w:val="0"/>
        <w:snapToGrid w:val="0"/>
        <w:spacing w:line="590" w:lineRule="exact"/>
        <w:ind w:firstLine="640" w:firstLineChars="200"/>
        <w:outlineLvl w:val="0"/>
        <w:rPr>
          <w:rFonts w:ascii="Times New Roman" w:hAnsi="Times New Roman" w:eastAsia="方正黑体_GBK"/>
          <w:snapToGrid w:val="0"/>
          <w:kern w:val="0"/>
          <w:sz w:val="32"/>
          <w:szCs w:val="32"/>
        </w:rPr>
      </w:pPr>
      <w:bookmarkStart w:id="5" w:name="_Toc6636"/>
      <w:bookmarkStart w:id="6" w:name="_Toc132"/>
      <w:r>
        <w:rPr>
          <w:rFonts w:hint="eastAsia" w:ascii="Times New Roman" w:hAnsi="Times New Roman" w:eastAsia="方正黑体_GBK"/>
          <w:snapToGrid w:val="0"/>
          <w:kern w:val="0"/>
          <w:sz w:val="32"/>
          <w:szCs w:val="32"/>
        </w:rPr>
        <w:t>二、常州</w:t>
      </w:r>
      <w:r>
        <w:rPr>
          <w:rFonts w:ascii="Times New Roman" w:hAnsi="Times New Roman" w:eastAsia="方正黑体_GBK"/>
          <w:snapToGrid w:val="0"/>
          <w:kern w:val="0"/>
          <w:sz w:val="32"/>
          <w:szCs w:val="32"/>
        </w:rPr>
        <w:t>武进区徐某非法</w:t>
      </w:r>
      <w:r>
        <w:rPr>
          <w:rFonts w:hint="eastAsia" w:ascii="Times New Roman" w:hAnsi="Times New Roman" w:eastAsia="方正黑体_GBK"/>
          <w:snapToGrid w:val="0"/>
          <w:kern w:val="0"/>
          <w:sz w:val="32"/>
          <w:szCs w:val="32"/>
        </w:rPr>
        <w:t>收集、</w:t>
      </w:r>
      <w:r>
        <w:rPr>
          <w:rFonts w:ascii="Times New Roman" w:hAnsi="Times New Roman" w:eastAsia="方正黑体_GBK"/>
          <w:snapToGrid w:val="0"/>
          <w:kern w:val="0"/>
          <w:sz w:val="32"/>
          <w:szCs w:val="32"/>
        </w:rPr>
        <w:t>处置危险废物生态环境损害赔偿磋商案（常州）</w:t>
      </w:r>
      <w:bookmarkEnd w:id="5"/>
      <w:bookmarkEnd w:id="6"/>
    </w:p>
    <w:p w14:paraId="199002C0">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7" w:name="_Toc20526"/>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7"/>
    </w:p>
    <w:p w14:paraId="5D36289F">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2021年3月9日</w:t>
      </w:r>
      <w:r>
        <w:rPr>
          <w:rFonts w:hint="eastAsia" w:ascii="Times New Roman" w:hAnsi="Times New Roman" w:eastAsia="方正仿宋_GBK"/>
          <w:sz w:val="32"/>
          <w:szCs w:val="32"/>
        </w:rPr>
        <w:t>，</w:t>
      </w:r>
      <w:r>
        <w:rPr>
          <w:rFonts w:ascii="Times New Roman" w:hAnsi="Times New Roman" w:eastAsia="方正仿宋_GBK"/>
          <w:sz w:val="32"/>
          <w:szCs w:val="32"/>
        </w:rPr>
        <w:t>常州市武进生态环境局发现武进区雪堰镇雪漕线城西村委田螺沟41号旁的一处露天金属废料堆场西北侧露天堆放有大量油泥，造成严重的环境污染。经鉴定，上述油泥属于危险废物。经调查，徐某无</w:t>
      </w:r>
      <w:r>
        <w:rPr>
          <w:rFonts w:hint="eastAsia" w:ascii="Times New Roman" w:hAnsi="Times New Roman" w:eastAsia="方正仿宋_GBK"/>
          <w:sz w:val="32"/>
          <w:szCs w:val="32"/>
        </w:rPr>
        <w:t>危险废物</w:t>
      </w:r>
      <w:r>
        <w:rPr>
          <w:rFonts w:ascii="Times New Roman" w:hAnsi="Times New Roman" w:eastAsia="方正仿宋_GBK"/>
          <w:sz w:val="32"/>
          <w:szCs w:val="32"/>
        </w:rPr>
        <w:t>经营许可证，非法收集、处置危险废物104吨，涉嫌污染环境犯罪，已依法移送司法机关。</w:t>
      </w:r>
      <w:r>
        <w:rPr>
          <w:rFonts w:hint="eastAsia" w:ascii="Times New Roman" w:hAnsi="Times New Roman" w:eastAsia="方正仿宋_GBK"/>
          <w:sz w:val="32"/>
          <w:szCs w:val="32"/>
        </w:rPr>
        <w:t>经第三方鉴定评估，该案的</w:t>
      </w:r>
      <w:r>
        <w:rPr>
          <w:rFonts w:ascii="Times New Roman" w:hAnsi="Times New Roman" w:eastAsia="方正仿宋_GBK"/>
          <w:sz w:val="32"/>
          <w:szCs w:val="32"/>
        </w:rPr>
        <w:t>生态环境损害赔偿</w:t>
      </w:r>
      <w:r>
        <w:rPr>
          <w:rFonts w:hint="eastAsia" w:ascii="Times New Roman" w:hAnsi="Times New Roman" w:eastAsia="方正仿宋_GBK"/>
          <w:sz w:val="32"/>
          <w:szCs w:val="32"/>
        </w:rPr>
        <w:t>费用共</w:t>
      </w:r>
      <w:r>
        <w:rPr>
          <w:rFonts w:ascii="Times New Roman" w:hAnsi="Times New Roman" w:eastAsia="方正仿宋_GBK"/>
          <w:sz w:val="32"/>
          <w:szCs w:val="32"/>
        </w:rPr>
        <w:t>计200.885万元。</w:t>
      </w:r>
    </w:p>
    <w:p w14:paraId="0B87295B">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8" w:name="_Toc31977"/>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8"/>
    </w:p>
    <w:p w14:paraId="4C026EC8">
      <w:pPr>
        <w:spacing w:line="590" w:lineRule="exact"/>
        <w:ind w:firstLine="640" w:firstLineChars="200"/>
        <w:rPr>
          <w:rFonts w:ascii="Times New Roman" w:hAnsi="Times New Roman" w:eastAsia="仿宋"/>
          <w:color w:val="17171C"/>
          <w:kern w:val="0"/>
          <w:sz w:val="32"/>
          <w:szCs w:val="32"/>
        </w:rPr>
      </w:pPr>
      <w:r>
        <w:rPr>
          <w:rFonts w:ascii="Times New Roman" w:hAnsi="Times New Roman" w:eastAsia="方正仿宋_GBK"/>
          <w:sz w:val="32"/>
          <w:szCs w:val="32"/>
        </w:rPr>
        <w:t>2021年12月3日，常州市武进生态环境局在常州市武进区人民检察院和常州市公安局武进分局的支持下，召集首批将危险废物交给徐某非法处置的16家企业进行磋商，首批涉案企业承诺全面承担各项生态环境损害费用</w:t>
      </w:r>
      <w:r>
        <w:rPr>
          <w:rFonts w:hint="eastAsia" w:ascii="Times New Roman" w:hAnsi="Times New Roman" w:eastAsia="方正仿宋_GBK"/>
          <w:sz w:val="32"/>
          <w:szCs w:val="32"/>
        </w:rPr>
        <w:t>，</w:t>
      </w:r>
      <w:r>
        <w:rPr>
          <w:rFonts w:ascii="Times New Roman" w:hAnsi="Times New Roman" w:eastAsia="方正仿宋_GBK"/>
          <w:sz w:val="32"/>
          <w:szCs w:val="32"/>
        </w:rPr>
        <w:t>已全部签订生态损害赔偿协议。武进区</w:t>
      </w:r>
      <w:r>
        <w:rPr>
          <w:rFonts w:hint="eastAsia" w:ascii="Times New Roman" w:hAnsi="Times New Roman" w:eastAsia="方正仿宋_GBK"/>
          <w:sz w:val="32"/>
          <w:szCs w:val="32"/>
        </w:rPr>
        <w:t>人民</w:t>
      </w:r>
      <w:r>
        <w:rPr>
          <w:rFonts w:ascii="Times New Roman" w:hAnsi="Times New Roman" w:eastAsia="方正仿宋_GBK"/>
          <w:sz w:val="32"/>
          <w:szCs w:val="32"/>
        </w:rPr>
        <w:t>检察院依据联合出台的《关于办理刑事案件中建立生态环境损害赔偿工作机制的意见》和赔偿义务人的赔偿情况，依法提出从轻处罚的量刑建议。首批5家涉案企业已起诉至苏州市姑苏区人民法院。</w:t>
      </w:r>
    </w:p>
    <w:p w14:paraId="2279EA62">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9" w:name="_Toc20839"/>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9"/>
    </w:p>
    <w:p w14:paraId="3D049165">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该案系</w:t>
      </w:r>
      <w:r>
        <w:rPr>
          <w:rFonts w:ascii="Times New Roman" w:hAnsi="Times New Roman" w:eastAsia="方正仿宋_GBK"/>
          <w:sz w:val="32"/>
          <w:szCs w:val="32"/>
        </w:rPr>
        <w:t>公安部挂牌督办</w:t>
      </w:r>
      <w:r>
        <w:rPr>
          <w:rFonts w:hint="eastAsia" w:ascii="Times New Roman" w:hAnsi="Times New Roman" w:eastAsia="方正仿宋_GBK"/>
          <w:sz w:val="32"/>
          <w:szCs w:val="32"/>
        </w:rPr>
        <w:t>案件，</w:t>
      </w:r>
      <w:r>
        <w:rPr>
          <w:rFonts w:ascii="Times New Roman" w:hAnsi="Times New Roman" w:eastAsia="方正仿宋_GBK"/>
          <w:sz w:val="32"/>
          <w:szCs w:val="32"/>
        </w:rPr>
        <w:t>同时被生态环境部作为</w:t>
      </w:r>
      <w:r>
        <w:rPr>
          <w:rFonts w:hint="eastAsia" w:ascii="Times New Roman" w:hAnsi="Times New Roman" w:eastAsia="方正仿宋_GBK"/>
          <w:sz w:val="32"/>
          <w:szCs w:val="32"/>
        </w:rPr>
        <w:t>生态环境保护</w:t>
      </w:r>
      <w:r>
        <w:rPr>
          <w:rFonts w:ascii="Times New Roman" w:hAnsi="Times New Roman" w:eastAsia="方正仿宋_GBK"/>
          <w:sz w:val="32"/>
          <w:szCs w:val="32"/>
        </w:rPr>
        <w:t>执法大练兵典型案例通报表扬</w:t>
      </w:r>
      <w:r>
        <w:rPr>
          <w:rFonts w:hint="eastAsia" w:ascii="Times New Roman" w:hAnsi="Times New Roman" w:eastAsia="方正仿宋_GBK"/>
          <w:sz w:val="32"/>
          <w:szCs w:val="32"/>
        </w:rPr>
        <w:t>，其典型意义主要有：</w:t>
      </w:r>
      <w:r>
        <w:rPr>
          <w:rFonts w:hint="eastAsia" w:ascii="方正楷体_GBK" w:hAnsi="方正楷体_GBK" w:eastAsia="方正楷体_GBK" w:cs="方正楷体_GBK"/>
          <w:b/>
          <w:bCs/>
          <w:sz w:val="32"/>
          <w:szCs w:val="32"/>
        </w:rPr>
        <w:t>一是加快机制建设。</w:t>
      </w:r>
      <w:r>
        <w:rPr>
          <w:rFonts w:ascii="Times New Roman" w:hAnsi="Times New Roman" w:eastAsia="方正仿宋_GBK"/>
          <w:bCs/>
          <w:sz w:val="32"/>
          <w:szCs w:val="32"/>
        </w:rPr>
        <w:t>武进生态环境局联合</w:t>
      </w:r>
      <w:r>
        <w:rPr>
          <w:rFonts w:hint="eastAsia" w:ascii="Times New Roman" w:hAnsi="Times New Roman" w:eastAsia="方正仿宋_GBK"/>
          <w:bCs/>
          <w:sz w:val="32"/>
          <w:szCs w:val="32"/>
        </w:rPr>
        <w:t>区</w:t>
      </w:r>
      <w:r>
        <w:rPr>
          <w:rFonts w:ascii="Times New Roman" w:hAnsi="Times New Roman" w:eastAsia="方正仿宋_GBK"/>
          <w:bCs/>
          <w:sz w:val="32"/>
          <w:szCs w:val="32"/>
        </w:rPr>
        <w:t>公安、检察</w:t>
      </w:r>
      <w:r>
        <w:rPr>
          <w:rFonts w:hint="eastAsia" w:ascii="Times New Roman" w:hAnsi="Times New Roman" w:eastAsia="方正仿宋_GBK"/>
          <w:bCs/>
          <w:sz w:val="32"/>
          <w:szCs w:val="32"/>
          <w:lang w:val="en-US" w:eastAsia="zh-CN"/>
        </w:rPr>
        <w:t>机关</w:t>
      </w:r>
      <w:r>
        <w:rPr>
          <w:rFonts w:ascii="Times New Roman" w:hAnsi="Times New Roman" w:eastAsia="方正仿宋_GBK"/>
          <w:bCs/>
          <w:sz w:val="32"/>
          <w:szCs w:val="32"/>
        </w:rPr>
        <w:t>出台《关于办理刑事案件中建立生态环境损害赔偿工作机制的意见》</w:t>
      </w:r>
      <w:r>
        <w:rPr>
          <w:rFonts w:hint="eastAsia" w:ascii="Times New Roman" w:hAnsi="Times New Roman" w:eastAsia="方正仿宋_GBK"/>
          <w:bCs/>
          <w:sz w:val="32"/>
          <w:szCs w:val="32"/>
        </w:rPr>
        <w:t>。</w:t>
      </w:r>
      <w:r>
        <w:rPr>
          <w:rFonts w:ascii="Times New Roman" w:hAnsi="Times New Roman" w:eastAsia="方正仿宋_GBK"/>
          <w:bCs/>
          <w:sz w:val="32"/>
          <w:szCs w:val="32"/>
        </w:rPr>
        <w:t>成立武进区生态环境损害赔偿制度改革协调小组，制</w:t>
      </w:r>
      <w:r>
        <w:rPr>
          <w:rFonts w:hint="eastAsia" w:ascii="Times New Roman" w:hAnsi="Times New Roman" w:eastAsia="方正仿宋_GBK"/>
          <w:bCs/>
          <w:sz w:val="32"/>
          <w:szCs w:val="32"/>
        </w:rPr>
        <w:t>定</w:t>
      </w:r>
      <w:r>
        <w:rPr>
          <w:rFonts w:ascii="Times New Roman" w:hAnsi="Times New Roman" w:eastAsia="方正仿宋_GBK"/>
          <w:bCs/>
          <w:sz w:val="32"/>
          <w:szCs w:val="32"/>
        </w:rPr>
        <w:t>《生态</w:t>
      </w:r>
      <w:r>
        <w:rPr>
          <w:rFonts w:hint="eastAsia" w:ascii="Times New Roman" w:hAnsi="Times New Roman" w:eastAsia="方正仿宋_GBK"/>
          <w:bCs/>
          <w:sz w:val="32"/>
          <w:szCs w:val="32"/>
        </w:rPr>
        <w:t>环境</w:t>
      </w:r>
      <w:r>
        <w:rPr>
          <w:rFonts w:ascii="Times New Roman" w:hAnsi="Times New Roman" w:eastAsia="方正仿宋_GBK"/>
          <w:bCs/>
          <w:sz w:val="32"/>
          <w:szCs w:val="32"/>
        </w:rPr>
        <w:t>损害赔偿磋商工作暂行办法》，印</w:t>
      </w:r>
      <w:r>
        <w:rPr>
          <w:rFonts w:ascii="Times New Roman" w:hAnsi="Times New Roman" w:eastAsia="方正仿宋_GBK"/>
          <w:sz w:val="32"/>
          <w:szCs w:val="32"/>
        </w:rPr>
        <w:t>发《生态环境损害赔偿资金管理办法（试行）》。</w:t>
      </w:r>
      <w:r>
        <w:rPr>
          <w:rFonts w:hint="eastAsia" w:ascii="方正楷体_GBK" w:hAnsi="方正楷体_GBK" w:eastAsia="方正楷体_GBK" w:cs="方正楷体_GBK"/>
          <w:b/>
          <w:bCs/>
          <w:sz w:val="32"/>
          <w:szCs w:val="32"/>
        </w:rPr>
        <w:t>二是</w:t>
      </w:r>
      <w:r>
        <w:rPr>
          <w:rFonts w:ascii="方正楷体_GBK" w:hAnsi="方正楷体_GBK" w:eastAsia="方正楷体_GBK" w:cs="方正楷体_GBK"/>
          <w:b/>
          <w:bCs/>
          <w:sz w:val="32"/>
          <w:szCs w:val="32"/>
        </w:rPr>
        <w:t>联合启动应急处置与修复。</w:t>
      </w:r>
      <w:r>
        <w:rPr>
          <w:rFonts w:hint="eastAsia" w:ascii="Times New Roman" w:hAnsi="Times New Roman" w:eastAsia="方正仿宋_GBK"/>
          <w:sz w:val="32"/>
          <w:szCs w:val="32"/>
        </w:rPr>
        <w:t>武进</w:t>
      </w:r>
      <w:r>
        <w:rPr>
          <w:rFonts w:ascii="Times New Roman" w:hAnsi="Times New Roman" w:eastAsia="方正仿宋_GBK"/>
          <w:sz w:val="32"/>
          <w:szCs w:val="32"/>
        </w:rPr>
        <w:t>生态环境局商请区公安、检察</w:t>
      </w:r>
      <w:r>
        <w:rPr>
          <w:rFonts w:hint="eastAsia" w:ascii="Times New Roman" w:hAnsi="Times New Roman" w:eastAsia="方正仿宋_GBK"/>
          <w:sz w:val="32"/>
          <w:szCs w:val="32"/>
          <w:lang w:val="en-US" w:eastAsia="zh-CN"/>
        </w:rPr>
        <w:t>机关</w:t>
      </w:r>
      <w:r>
        <w:rPr>
          <w:rFonts w:ascii="Times New Roman" w:hAnsi="Times New Roman" w:eastAsia="方正仿宋_GBK"/>
          <w:sz w:val="32"/>
          <w:szCs w:val="32"/>
        </w:rPr>
        <w:t>提前介入，给予办案指导，确保应急处置及时到位。</w:t>
      </w:r>
      <w:r>
        <w:rPr>
          <w:rFonts w:hint="eastAsia" w:ascii="方正楷体_GBK" w:hAnsi="方正楷体_GBK" w:eastAsia="方正楷体_GBK" w:cs="方正楷体_GBK"/>
          <w:b/>
          <w:bCs/>
          <w:sz w:val="32"/>
          <w:szCs w:val="32"/>
        </w:rPr>
        <w:t>三是</w:t>
      </w:r>
      <w:r>
        <w:rPr>
          <w:rFonts w:ascii="方正楷体_GBK" w:hAnsi="方正楷体_GBK" w:eastAsia="方正楷体_GBK" w:cs="方正楷体_GBK"/>
          <w:b/>
          <w:bCs/>
          <w:sz w:val="32"/>
          <w:szCs w:val="32"/>
        </w:rPr>
        <w:t>全面梳理与整顿规范。</w:t>
      </w:r>
      <w:r>
        <w:rPr>
          <w:rFonts w:ascii="Times New Roman" w:hAnsi="Times New Roman" w:eastAsia="方正仿宋_GBK"/>
          <w:sz w:val="32"/>
          <w:szCs w:val="32"/>
        </w:rPr>
        <w:t>对于非法处置危险废物的上游企业，进行溯源摸排，依法追究赔偿责任，</w:t>
      </w:r>
      <w:r>
        <w:rPr>
          <w:rFonts w:hint="eastAsia" w:ascii="Times New Roman" w:hAnsi="Times New Roman" w:eastAsia="方正仿宋_GBK"/>
          <w:sz w:val="32"/>
          <w:szCs w:val="32"/>
        </w:rPr>
        <w:t>规范上游产废企业行为</w:t>
      </w:r>
      <w:r>
        <w:rPr>
          <w:rFonts w:ascii="Times New Roman" w:hAnsi="Times New Roman" w:eastAsia="方正仿宋_GBK"/>
          <w:sz w:val="32"/>
          <w:szCs w:val="32"/>
        </w:rPr>
        <w:t>。</w:t>
      </w:r>
      <w:r>
        <w:rPr>
          <w:rFonts w:hint="eastAsia" w:ascii="方正楷体_GBK" w:hAnsi="方正楷体_GBK" w:eastAsia="方正楷体_GBK" w:cs="方正楷体_GBK"/>
          <w:b/>
          <w:bCs/>
          <w:sz w:val="32"/>
          <w:szCs w:val="32"/>
        </w:rPr>
        <w:t>四是</w:t>
      </w:r>
      <w:r>
        <w:rPr>
          <w:rFonts w:ascii="方正楷体_GBK" w:hAnsi="方正楷体_GBK" w:eastAsia="方正楷体_GBK" w:cs="方正楷体_GBK"/>
          <w:b/>
          <w:bCs/>
          <w:sz w:val="32"/>
          <w:szCs w:val="32"/>
        </w:rPr>
        <w:t>执法大练兵</w:t>
      </w:r>
      <w:r>
        <w:rPr>
          <w:rFonts w:hint="eastAsia" w:ascii="方正楷体_GBK" w:hAnsi="方正楷体_GBK" w:eastAsia="方正楷体_GBK" w:cs="方正楷体_GBK"/>
          <w:b/>
          <w:bCs/>
          <w:sz w:val="32"/>
          <w:szCs w:val="32"/>
        </w:rPr>
        <w:t>活动与</w:t>
      </w:r>
      <w:r>
        <w:rPr>
          <w:rFonts w:ascii="方正楷体_GBK" w:hAnsi="方正楷体_GBK" w:eastAsia="方正楷体_GBK" w:cs="方正楷体_GBK"/>
          <w:b/>
          <w:bCs/>
          <w:sz w:val="32"/>
          <w:szCs w:val="32"/>
        </w:rPr>
        <w:t>生态环境损害赔偿相结合。</w:t>
      </w:r>
      <w:r>
        <w:rPr>
          <w:rFonts w:ascii="Times New Roman" w:hAnsi="Times New Roman" w:eastAsia="方正仿宋_GBK"/>
          <w:sz w:val="32"/>
          <w:szCs w:val="32"/>
        </w:rPr>
        <w:t>通过执法大练兵，提升执法人员能力，在执法检查、案件办理过程中</w:t>
      </w:r>
      <w:r>
        <w:rPr>
          <w:rFonts w:hint="eastAsia" w:ascii="Times New Roman" w:hAnsi="Times New Roman" w:eastAsia="方正仿宋_GBK"/>
          <w:sz w:val="32"/>
          <w:szCs w:val="32"/>
        </w:rPr>
        <w:t>同步启动生态环境损害赔偿。</w:t>
      </w:r>
    </w:p>
    <w:p w14:paraId="319F3BDC">
      <w:pPr>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br w:type="page"/>
      </w:r>
    </w:p>
    <w:p w14:paraId="585F7C6F">
      <w:pPr>
        <w:autoSpaceDE w:val="0"/>
        <w:autoSpaceDN w:val="0"/>
        <w:snapToGrid w:val="0"/>
        <w:spacing w:line="590" w:lineRule="exact"/>
        <w:ind w:firstLine="624"/>
        <w:outlineLvl w:val="0"/>
        <w:rPr>
          <w:rFonts w:ascii="Times New Roman" w:hAnsi="Times New Roman" w:eastAsia="方正黑体_GBK"/>
          <w:snapToGrid w:val="0"/>
          <w:kern w:val="0"/>
          <w:sz w:val="32"/>
          <w:szCs w:val="32"/>
          <w:lang w:val="zh-TW" w:eastAsia="zh-TW"/>
        </w:rPr>
      </w:pPr>
      <w:bookmarkStart w:id="10" w:name="_Toc10321"/>
      <w:bookmarkStart w:id="11" w:name="_Toc17147"/>
      <w:r>
        <w:rPr>
          <w:rFonts w:hint="eastAsia" w:ascii="Times New Roman" w:hAnsi="Times New Roman" w:eastAsia="方正黑体_GBK"/>
          <w:snapToGrid w:val="0"/>
          <w:kern w:val="0"/>
          <w:sz w:val="32"/>
          <w:szCs w:val="32"/>
        </w:rPr>
        <w:t>三、</w:t>
      </w:r>
      <w:r>
        <w:rPr>
          <w:rFonts w:ascii="Times New Roman" w:hAnsi="Times New Roman" w:eastAsia="方正黑体_GBK"/>
          <w:snapToGrid w:val="0"/>
          <w:kern w:val="0"/>
          <w:sz w:val="32"/>
          <w:szCs w:val="32"/>
          <w:lang w:val="zh-TW" w:eastAsia="zh-TW"/>
        </w:rPr>
        <w:t>南京某银制品有限公司非法处置危险废物生态环境损害赔偿磋商案（南京）</w:t>
      </w:r>
      <w:bookmarkEnd w:id="10"/>
      <w:bookmarkEnd w:id="11"/>
    </w:p>
    <w:p w14:paraId="05CD2C21">
      <w:pPr>
        <w:spacing w:line="590" w:lineRule="exact"/>
        <w:ind w:firstLine="640" w:firstLineChars="200"/>
        <w:outlineLvl w:val="1"/>
        <w:rPr>
          <w:rFonts w:ascii="Times New Roman" w:hAnsi="Times New Roman" w:eastAsia="黑体"/>
          <w:bCs/>
          <w:sz w:val="32"/>
          <w:szCs w:val="32"/>
        </w:rPr>
      </w:pPr>
      <w:bookmarkStart w:id="12" w:name="_Toc14611"/>
      <w:r>
        <w:rPr>
          <w:rFonts w:hint="eastAsia" w:ascii="Times New Roman" w:hAnsi="Times New Roman" w:eastAsia="黑体"/>
          <w:bCs/>
          <w:sz w:val="32"/>
          <w:szCs w:val="32"/>
        </w:rPr>
        <w:t>（一）</w:t>
      </w:r>
      <w:r>
        <w:rPr>
          <w:rFonts w:ascii="Times New Roman" w:hAnsi="Times New Roman" w:eastAsia="黑体"/>
          <w:bCs/>
          <w:sz w:val="32"/>
          <w:szCs w:val="32"/>
        </w:rPr>
        <w:t>基本</w:t>
      </w:r>
      <w:r>
        <w:rPr>
          <w:rFonts w:hint="eastAsia" w:ascii="Times New Roman" w:hAnsi="Times New Roman" w:eastAsia="黑体"/>
          <w:bCs/>
          <w:sz w:val="32"/>
          <w:szCs w:val="32"/>
        </w:rPr>
        <w:t>情况</w:t>
      </w:r>
      <w:bookmarkEnd w:id="12"/>
    </w:p>
    <w:p w14:paraId="18D5178D">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2020年7月</w:t>
      </w:r>
      <w:r>
        <w:rPr>
          <w:rFonts w:hint="eastAsia" w:ascii="Times New Roman" w:hAnsi="Times New Roman" w:eastAsia="方正仿宋_GBK"/>
          <w:sz w:val="32"/>
          <w:szCs w:val="32"/>
        </w:rPr>
        <w:t>，</w:t>
      </w:r>
      <w:r>
        <w:rPr>
          <w:rFonts w:ascii="Times New Roman" w:hAnsi="Times New Roman" w:eastAsia="方正仿宋_GBK"/>
          <w:sz w:val="32"/>
          <w:szCs w:val="32"/>
        </w:rPr>
        <w:t>南京市江宁区环境监察大队联合南京市公安局江宁分局对江宁区横溪街道南京</w:t>
      </w:r>
      <w:r>
        <w:rPr>
          <w:rFonts w:hint="eastAsia" w:ascii="Times New Roman" w:hAnsi="Times New Roman" w:eastAsia="方正仿宋_GBK"/>
          <w:sz w:val="32"/>
          <w:szCs w:val="32"/>
        </w:rPr>
        <w:t>某</w:t>
      </w:r>
      <w:r>
        <w:rPr>
          <w:rFonts w:ascii="Times New Roman" w:hAnsi="Times New Roman" w:eastAsia="方正仿宋_GBK"/>
          <w:sz w:val="32"/>
          <w:szCs w:val="32"/>
        </w:rPr>
        <w:t>银制品有限公司（简称银制品公司）开展现场检查，发现该公司未取得危险废物经营许可证，擅自收集危险废物从事贵金属提炼，提炼过程中产生的废水未经处理排入水池，部分渗漏后排入外环境。经调查，该公司擅自收集的危险废物大部分来源于江苏</w:t>
      </w:r>
      <w:r>
        <w:rPr>
          <w:rFonts w:hint="eastAsia" w:ascii="Times New Roman" w:hAnsi="Times New Roman" w:eastAsia="方正仿宋_GBK"/>
          <w:sz w:val="32"/>
          <w:szCs w:val="32"/>
        </w:rPr>
        <w:t>某</w:t>
      </w:r>
      <w:r>
        <w:rPr>
          <w:rFonts w:ascii="Times New Roman" w:hAnsi="Times New Roman" w:eastAsia="方正仿宋_GBK"/>
          <w:sz w:val="32"/>
          <w:szCs w:val="32"/>
        </w:rPr>
        <w:t>药业有限公司（简称</w:t>
      </w:r>
      <w:r>
        <w:rPr>
          <w:rFonts w:hint="eastAsia" w:ascii="Times New Roman" w:hAnsi="Times New Roman" w:eastAsia="方正仿宋_GBK"/>
          <w:sz w:val="32"/>
          <w:szCs w:val="32"/>
        </w:rPr>
        <w:t>药业</w:t>
      </w:r>
      <w:r>
        <w:rPr>
          <w:rFonts w:ascii="Times New Roman" w:hAnsi="Times New Roman" w:eastAsia="方正仿宋_GBK"/>
          <w:sz w:val="32"/>
          <w:szCs w:val="32"/>
        </w:rPr>
        <w:t>公司）。依据《南京市生态环境损害赔偿实施办法（试行）》，南京市生态环境局启动生态环境损害</w:t>
      </w:r>
      <w:r>
        <w:rPr>
          <w:rFonts w:hint="eastAsia" w:ascii="Times New Roman" w:hAnsi="Times New Roman" w:eastAsia="方正仿宋_GBK"/>
          <w:sz w:val="32"/>
          <w:szCs w:val="32"/>
        </w:rPr>
        <w:t>赔偿</w:t>
      </w:r>
      <w:r>
        <w:rPr>
          <w:rFonts w:ascii="Times New Roman" w:hAnsi="Times New Roman" w:eastAsia="方正仿宋_GBK"/>
          <w:sz w:val="32"/>
          <w:szCs w:val="32"/>
        </w:rPr>
        <w:t>，委托</w:t>
      </w:r>
      <w:r>
        <w:rPr>
          <w:rFonts w:hint="eastAsia" w:ascii="Times New Roman" w:hAnsi="Times New Roman" w:eastAsia="方正仿宋_GBK"/>
          <w:sz w:val="32"/>
          <w:szCs w:val="32"/>
        </w:rPr>
        <w:t>第三方</w:t>
      </w:r>
      <w:r>
        <w:rPr>
          <w:rFonts w:ascii="Times New Roman" w:hAnsi="Times New Roman" w:eastAsia="方正仿宋_GBK"/>
          <w:sz w:val="32"/>
          <w:szCs w:val="32"/>
        </w:rPr>
        <w:t>开展调查评估。经评估</w:t>
      </w:r>
      <w:r>
        <w:rPr>
          <w:rFonts w:hint="eastAsia" w:ascii="Times New Roman" w:hAnsi="Times New Roman" w:eastAsia="方正仿宋_GBK"/>
          <w:color w:val="000000"/>
          <w:kern w:val="0"/>
          <w:sz w:val="32"/>
          <w:szCs w:val="32"/>
        </w:rPr>
        <w:t>该案的</w:t>
      </w:r>
      <w:r>
        <w:rPr>
          <w:rFonts w:ascii="Times New Roman" w:hAnsi="Times New Roman" w:eastAsia="方正仿宋_GBK"/>
          <w:color w:val="000000"/>
          <w:kern w:val="0"/>
          <w:sz w:val="32"/>
          <w:szCs w:val="32"/>
        </w:rPr>
        <w:t>生态环境损害赔偿费用共计</w:t>
      </w:r>
      <w:r>
        <w:rPr>
          <w:rFonts w:hint="eastAsia" w:ascii="Times New Roman" w:hAnsi="Times New Roman" w:eastAsia="方正仿宋_GBK"/>
          <w:color w:val="000000"/>
          <w:kern w:val="0"/>
          <w:sz w:val="32"/>
          <w:szCs w:val="32"/>
        </w:rPr>
        <w:t>32.712万</w:t>
      </w:r>
      <w:r>
        <w:rPr>
          <w:rFonts w:ascii="Times New Roman" w:hAnsi="Times New Roman" w:eastAsia="方正仿宋_GBK"/>
          <w:color w:val="000000"/>
          <w:kern w:val="0"/>
          <w:sz w:val="32"/>
          <w:szCs w:val="32"/>
        </w:rPr>
        <w:t>元</w:t>
      </w:r>
      <w:r>
        <w:rPr>
          <w:rFonts w:hint="eastAsia" w:ascii="Times New Roman" w:hAnsi="Times New Roman" w:eastAsia="方正仿宋_GBK"/>
          <w:color w:val="000000"/>
          <w:kern w:val="0"/>
          <w:sz w:val="32"/>
          <w:szCs w:val="32"/>
        </w:rPr>
        <w:t>。</w:t>
      </w:r>
    </w:p>
    <w:p w14:paraId="474D9B9A">
      <w:pPr>
        <w:spacing w:line="590" w:lineRule="exact"/>
        <w:ind w:firstLine="640" w:firstLineChars="200"/>
        <w:outlineLvl w:val="1"/>
        <w:rPr>
          <w:rFonts w:ascii="Times New Roman" w:hAnsi="Times New Roman" w:eastAsia="黑体"/>
          <w:bCs/>
          <w:sz w:val="32"/>
          <w:szCs w:val="32"/>
        </w:rPr>
      </w:pPr>
      <w:bookmarkStart w:id="13" w:name="_Toc20027"/>
      <w:r>
        <w:rPr>
          <w:rFonts w:hint="eastAsia" w:ascii="Times New Roman" w:hAnsi="Times New Roman" w:eastAsia="黑体"/>
          <w:bCs/>
          <w:sz w:val="32"/>
          <w:szCs w:val="32"/>
        </w:rPr>
        <w:t>（二）磋商结果</w:t>
      </w:r>
      <w:bookmarkEnd w:id="13"/>
    </w:p>
    <w:p w14:paraId="748F8C82">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2月4日南京市江宁生态环境局联合南京市江宁区人民检察院举行银制品公司污染环境刑事附带民事公益诉讼听证会暨生态环境损害赔偿磋商会。到会人员包括公安机关、司法鉴定机构和人民监督员。赔偿义务人当场表</w:t>
      </w:r>
      <w:r>
        <w:rPr>
          <w:rFonts w:hint="eastAsia" w:ascii="Times New Roman" w:hAnsi="Times New Roman" w:eastAsia="方正仿宋_GBK"/>
          <w:sz w:val="32"/>
          <w:szCs w:val="32"/>
        </w:rPr>
        <w:t>示</w:t>
      </w:r>
      <w:r>
        <w:rPr>
          <w:rFonts w:ascii="Times New Roman" w:hAnsi="Times New Roman" w:eastAsia="方正仿宋_GBK"/>
          <w:sz w:val="32"/>
          <w:szCs w:val="32"/>
        </w:rPr>
        <w:t>愿意承担相应生态损害赔偿费用，并承诺完成厂房内土壤的环境修复工作。2021年5月25日，修复工作通过验收专家组现场验收。</w:t>
      </w:r>
    </w:p>
    <w:p w14:paraId="7562FDC9">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江宁生态环境局依据《固体废物污染环境防治法》第三十七条规定，要求</w:t>
      </w:r>
      <w:r>
        <w:rPr>
          <w:rFonts w:hint="eastAsia" w:ascii="Times New Roman" w:hAnsi="Times New Roman" w:eastAsia="方正仿宋_GBK"/>
          <w:sz w:val="32"/>
          <w:szCs w:val="32"/>
        </w:rPr>
        <w:t>危险废物</w:t>
      </w:r>
      <w:r>
        <w:rPr>
          <w:rFonts w:ascii="Times New Roman" w:hAnsi="Times New Roman" w:eastAsia="方正仿宋_GBK"/>
          <w:sz w:val="32"/>
          <w:szCs w:val="32"/>
        </w:rPr>
        <w:t>转移单位</w:t>
      </w:r>
      <w:r>
        <w:rPr>
          <w:rFonts w:hint="eastAsia" w:ascii="Times New Roman" w:hAnsi="Times New Roman" w:eastAsia="方正仿宋_GBK"/>
          <w:sz w:val="32"/>
          <w:szCs w:val="32"/>
        </w:rPr>
        <w:t>药业</w:t>
      </w:r>
      <w:r>
        <w:rPr>
          <w:rFonts w:ascii="Times New Roman" w:hAnsi="Times New Roman" w:eastAsia="方正仿宋_GBK"/>
          <w:sz w:val="32"/>
          <w:szCs w:val="32"/>
        </w:rPr>
        <w:t>公司对银制品公司的环境污染行为承担连带责任。2021年11月12日，江宁区人民检察院、江宁生态环境局再次举行药业公司、刘</w:t>
      </w:r>
      <w:r>
        <w:rPr>
          <w:rFonts w:hint="eastAsia" w:ascii="Times New Roman" w:hAnsi="Times New Roman" w:eastAsia="方正仿宋_GBK"/>
          <w:sz w:val="32"/>
          <w:szCs w:val="32"/>
        </w:rPr>
        <w:t>某</w:t>
      </w:r>
      <w:r>
        <w:rPr>
          <w:rFonts w:ascii="Times New Roman" w:hAnsi="Times New Roman" w:eastAsia="方正仿宋_GBK"/>
          <w:sz w:val="32"/>
          <w:szCs w:val="32"/>
        </w:rPr>
        <w:t>等人污染环境刑事附带民事公益诉讼案听证会暨生态环境损害赔偿磋商会。</w:t>
      </w:r>
      <w:r>
        <w:rPr>
          <w:rFonts w:hint="eastAsia" w:ascii="Times New Roman" w:hAnsi="Times New Roman" w:eastAsia="方正仿宋_GBK"/>
          <w:sz w:val="32"/>
          <w:szCs w:val="32"/>
        </w:rPr>
        <w:t>药业</w:t>
      </w:r>
      <w:r>
        <w:rPr>
          <w:rFonts w:ascii="Times New Roman" w:hAnsi="Times New Roman" w:eastAsia="方正仿宋_GBK"/>
          <w:sz w:val="32"/>
          <w:szCs w:val="32"/>
        </w:rPr>
        <w:t>公司当场</w:t>
      </w:r>
      <w:r>
        <w:rPr>
          <w:rFonts w:hint="eastAsia" w:ascii="Times New Roman" w:hAnsi="Times New Roman" w:eastAsia="方正仿宋_GBK"/>
          <w:sz w:val="32"/>
          <w:szCs w:val="32"/>
        </w:rPr>
        <w:t>表示</w:t>
      </w:r>
      <w:r>
        <w:rPr>
          <w:rFonts w:ascii="Times New Roman" w:hAnsi="Times New Roman" w:eastAsia="方正仿宋_GBK"/>
          <w:sz w:val="32"/>
          <w:szCs w:val="32"/>
        </w:rPr>
        <w:t>愿意承担与银制品公司同等金额的赔偿责任，自愿通过开展环境保护公益宣传活动履行生态环境损害赔偿的连带责任。</w:t>
      </w:r>
    </w:p>
    <w:p w14:paraId="77CC181D">
      <w:pPr>
        <w:spacing w:line="590" w:lineRule="exact"/>
        <w:ind w:firstLine="640" w:firstLineChars="200"/>
        <w:outlineLvl w:val="1"/>
        <w:rPr>
          <w:rFonts w:ascii="Times New Roman" w:hAnsi="Times New Roman" w:eastAsia="黑体"/>
          <w:bCs/>
          <w:sz w:val="32"/>
          <w:szCs w:val="32"/>
        </w:rPr>
      </w:pPr>
      <w:bookmarkStart w:id="14" w:name="_Toc24750"/>
      <w:r>
        <w:rPr>
          <w:rFonts w:hint="eastAsia" w:ascii="Times New Roman" w:hAnsi="Times New Roman" w:eastAsia="黑体"/>
          <w:bCs/>
          <w:sz w:val="32"/>
          <w:szCs w:val="32"/>
        </w:rPr>
        <w:t>（三）典型意义</w:t>
      </w:r>
      <w:bookmarkEnd w:id="14"/>
    </w:p>
    <w:p w14:paraId="335F47EC">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该案的典型意义主要有：</w:t>
      </w:r>
      <w:r>
        <w:rPr>
          <w:rFonts w:hint="eastAsia" w:ascii="方正楷体_GBK" w:hAnsi="方正楷体_GBK" w:eastAsia="方正楷体_GBK" w:cs="方正楷体_GBK"/>
          <w:b/>
          <w:bCs/>
          <w:sz w:val="32"/>
          <w:szCs w:val="32"/>
        </w:rPr>
        <w:t>一是</w:t>
      </w:r>
      <w:r>
        <w:rPr>
          <w:rFonts w:ascii="方正楷体_GBK" w:hAnsi="方正楷体_GBK" w:eastAsia="方正楷体_GBK" w:cs="方正楷体_GBK"/>
          <w:b/>
          <w:bCs/>
          <w:sz w:val="32"/>
          <w:szCs w:val="32"/>
        </w:rPr>
        <w:t>加</w:t>
      </w:r>
      <w:r>
        <w:rPr>
          <w:rFonts w:hint="eastAsia" w:ascii="方正楷体_GBK" w:hAnsi="方正楷体_GBK" w:eastAsia="方正楷体_GBK" w:cs="方正楷体_GBK"/>
          <w:b/>
          <w:bCs/>
          <w:sz w:val="32"/>
          <w:szCs w:val="32"/>
        </w:rPr>
        <w:t>强</w:t>
      </w:r>
      <w:r>
        <w:rPr>
          <w:rFonts w:ascii="方正楷体_GBK" w:hAnsi="方正楷体_GBK" w:eastAsia="方正楷体_GBK" w:cs="方正楷体_GBK"/>
          <w:b/>
          <w:bCs/>
          <w:sz w:val="32"/>
          <w:szCs w:val="32"/>
        </w:rPr>
        <w:t>部门协作</w:t>
      </w:r>
      <w:r>
        <w:rPr>
          <w:rFonts w:hint="eastAsia" w:ascii="方正楷体_GBK" w:hAnsi="方正楷体_GBK" w:eastAsia="方正楷体_GBK" w:cs="方正楷体_GBK"/>
          <w:b/>
          <w:bCs/>
          <w:sz w:val="32"/>
          <w:szCs w:val="32"/>
        </w:rPr>
        <w:t>。</w:t>
      </w:r>
      <w:r>
        <w:rPr>
          <w:rFonts w:ascii="Times New Roman" w:hAnsi="Times New Roman" w:eastAsia="方正仿宋_GBK"/>
          <w:sz w:val="32"/>
          <w:szCs w:val="32"/>
        </w:rPr>
        <w:t>生态环境部门和公安、司法机关在损害调查、磋商谈判、修复验收过程中密切联系、信息共享、证据互用、共商共研。</w:t>
      </w:r>
      <w:r>
        <w:rPr>
          <w:rFonts w:hint="eastAsia" w:ascii="方正楷体_GBK" w:hAnsi="方正楷体_GBK" w:eastAsia="方正楷体_GBK" w:cs="方正楷体_GBK"/>
          <w:b/>
          <w:bCs/>
          <w:sz w:val="32"/>
          <w:szCs w:val="32"/>
        </w:rPr>
        <w:t>二是</w:t>
      </w:r>
      <w:r>
        <w:rPr>
          <w:rFonts w:ascii="方正楷体_GBK" w:hAnsi="方正楷体_GBK" w:eastAsia="方正楷体_GBK" w:cs="方正楷体_GBK"/>
          <w:b/>
          <w:bCs/>
          <w:sz w:val="32"/>
          <w:szCs w:val="32"/>
        </w:rPr>
        <w:t>将诉前磋商情况作为判决裁量依据。</w:t>
      </w:r>
      <w:r>
        <w:rPr>
          <w:rFonts w:ascii="Times New Roman" w:hAnsi="Times New Roman" w:eastAsia="方正仿宋_GBK"/>
          <w:sz w:val="32"/>
          <w:szCs w:val="32"/>
        </w:rPr>
        <w:t>本案法院采纳了</w:t>
      </w:r>
      <w:r>
        <w:rPr>
          <w:rFonts w:hint="eastAsia" w:ascii="Times New Roman" w:hAnsi="Times New Roman" w:eastAsia="方正仿宋_GBK"/>
          <w:sz w:val="32"/>
          <w:szCs w:val="32"/>
        </w:rPr>
        <w:t>银制品公司</w:t>
      </w:r>
      <w:r>
        <w:rPr>
          <w:rFonts w:ascii="Times New Roman" w:hAnsi="Times New Roman" w:eastAsia="方正仿宋_GBK"/>
          <w:sz w:val="32"/>
          <w:szCs w:val="32"/>
        </w:rPr>
        <w:t>辩护人的意见</w:t>
      </w:r>
      <w:r>
        <w:rPr>
          <w:rFonts w:hint="eastAsia" w:ascii="Times New Roman" w:hAnsi="Times New Roman" w:eastAsia="方正仿宋_GBK"/>
          <w:sz w:val="32"/>
          <w:szCs w:val="32"/>
        </w:rPr>
        <w:t>，</w:t>
      </w:r>
      <w:r>
        <w:rPr>
          <w:rFonts w:ascii="Times New Roman" w:hAnsi="Times New Roman" w:eastAsia="方正仿宋_GBK"/>
          <w:sz w:val="32"/>
          <w:szCs w:val="32"/>
        </w:rPr>
        <w:t>通过从轻裁量，提高企业磋商和解的积极性，加快生态环境损害赔偿和</w:t>
      </w:r>
      <w:r>
        <w:rPr>
          <w:rFonts w:hint="eastAsia" w:ascii="Times New Roman" w:hAnsi="Times New Roman" w:eastAsia="方正仿宋_GBK"/>
          <w:sz w:val="32"/>
          <w:szCs w:val="32"/>
        </w:rPr>
        <w:t>修复</w:t>
      </w:r>
      <w:r>
        <w:rPr>
          <w:rFonts w:ascii="Times New Roman" w:hAnsi="Times New Roman" w:eastAsia="方正仿宋_GBK"/>
          <w:sz w:val="32"/>
          <w:szCs w:val="32"/>
        </w:rPr>
        <w:t>。</w:t>
      </w:r>
      <w:r>
        <w:rPr>
          <w:rFonts w:hint="eastAsia" w:ascii="方正楷体_GBK" w:hAnsi="方正楷体_GBK" w:eastAsia="方正楷体_GBK" w:cs="方正楷体_GBK"/>
          <w:b/>
          <w:bCs/>
          <w:sz w:val="32"/>
          <w:szCs w:val="32"/>
        </w:rPr>
        <w:t>三是</w:t>
      </w:r>
      <w:r>
        <w:rPr>
          <w:rFonts w:ascii="Times New Roman" w:hAnsi="Times New Roman" w:eastAsia="方正楷体_GBK"/>
          <w:b/>
          <w:bCs/>
          <w:color w:val="000000"/>
          <w:kern w:val="0"/>
          <w:sz w:val="32"/>
          <w:szCs w:val="32"/>
        </w:rPr>
        <w:t>探索生态环境损害赔偿制度与《固体废物污染环境防治法》的衔接</w:t>
      </w:r>
      <w:r>
        <w:rPr>
          <w:rFonts w:ascii="方正楷体_GBK" w:hAnsi="方正楷体_GBK" w:eastAsia="方正楷体_GBK" w:cs="方正楷体_GBK"/>
          <w:b/>
          <w:bCs/>
          <w:sz w:val="32"/>
          <w:szCs w:val="32"/>
        </w:rPr>
        <w:t>。</w:t>
      </w:r>
      <w:r>
        <w:rPr>
          <w:rFonts w:ascii="Times New Roman" w:hAnsi="Times New Roman" w:eastAsia="方正仿宋_GBK"/>
          <w:sz w:val="32"/>
          <w:szCs w:val="32"/>
        </w:rPr>
        <w:t>落</w:t>
      </w:r>
      <w:r>
        <w:rPr>
          <w:rFonts w:hint="eastAsia" w:ascii="Times New Roman" w:hAnsi="Times New Roman" w:eastAsia="方正仿宋_GBK"/>
          <w:sz w:val="32"/>
          <w:szCs w:val="32"/>
        </w:rPr>
        <w:t>实《固体废物污染环境防治法》第三十七条要求，与造成环境污染和生态破坏的受托方承担连带责任，</w:t>
      </w:r>
      <w:r>
        <w:rPr>
          <w:rFonts w:ascii="Times New Roman" w:hAnsi="Times New Roman" w:eastAsia="方正仿宋_GBK"/>
          <w:sz w:val="32"/>
          <w:szCs w:val="32"/>
        </w:rPr>
        <w:t>教育和规范</w:t>
      </w:r>
      <w:r>
        <w:rPr>
          <w:rFonts w:hint="eastAsia" w:ascii="Times New Roman" w:hAnsi="Times New Roman" w:eastAsia="方正仿宋_GBK"/>
          <w:sz w:val="32"/>
          <w:szCs w:val="32"/>
        </w:rPr>
        <w:t>上游</w:t>
      </w:r>
      <w:r>
        <w:rPr>
          <w:rFonts w:ascii="Times New Roman" w:hAnsi="Times New Roman" w:eastAsia="方正仿宋_GBK"/>
          <w:sz w:val="32"/>
          <w:szCs w:val="32"/>
        </w:rPr>
        <w:t>企业切实遵守环境保护法律法规。</w:t>
      </w:r>
      <w:r>
        <w:rPr>
          <w:rFonts w:hint="eastAsia" w:ascii="方正楷体_GBK" w:hAnsi="方正楷体_GBK" w:eastAsia="方正楷体_GBK" w:cs="方正楷体_GBK"/>
          <w:b/>
          <w:bCs/>
          <w:sz w:val="32"/>
          <w:szCs w:val="32"/>
        </w:rPr>
        <w:t>四是</w:t>
      </w:r>
      <w:r>
        <w:rPr>
          <w:rFonts w:ascii="方正楷体_GBK" w:hAnsi="方正楷体_GBK" w:eastAsia="方正楷体_GBK" w:cs="方正楷体_GBK"/>
          <w:b/>
          <w:bCs/>
          <w:sz w:val="32"/>
          <w:szCs w:val="32"/>
        </w:rPr>
        <w:t>加大公众参与。</w:t>
      </w:r>
      <w:r>
        <w:rPr>
          <w:rFonts w:ascii="Times New Roman" w:hAnsi="Times New Roman" w:eastAsia="方正仿宋_GBK"/>
          <w:sz w:val="32"/>
          <w:szCs w:val="32"/>
        </w:rPr>
        <w:t>在磋商</w:t>
      </w:r>
      <w:r>
        <w:rPr>
          <w:rFonts w:hint="eastAsia" w:ascii="Times New Roman" w:hAnsi="Times New Roman" w:eastAsia="方正仿宋_GBK"/>
          <w:sz w:val="32"/>
          <w:szCs w:val="32"/>
        </w:rPr>
        <w:t>、</w:t>
      </w:r>
      <w:r>
        <w:rPr>
          <w:rFonts w:ascii="Times New Roman" w:hAnsi="Times New Roman" w:eastAsia="方正仿宋_GBK"/>
          <w:sz w:val="32"/>
          <w:szCs w:val="32"/>
        </w:rPr>
        <w:t>修复和验收过程中，邀请人民监督员参与，加强监督的同时，争取公众的认可，加大宣传力度。</w:t>
      </w:r>
    </w:p>
    <w:p w14:paraId="70932756">
      <w:pPr>
        <w:spacing w:line="590" w:lineRule="exact"/>
        <w:rPr>
          <w:rFonts w:ascii="Times New Roman" w:hAnsi="Times New Roman" w:eastAsia="方正黑体_GBK"/>
          <w:sz w:val="32"/>
          <w:szCs w:val="32"/>
        </w:rPr>
      </w:pPr>
      <w:r>
        <w:rPr>
          <w:rFonts w:ascii="Times New Roman" w:hAnsi="Times New Roman" w:eastAsia="方正黑体_GBK"/>
          <w:sz w:val="32"/>
          <w:szCs w:val="32"/>
        </w:rPr>
        <w:br w:type="page"/>
      </w:r>
    </w:p>
    <w:p w14:paraId="77A3EB00">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15" w:name="_Toc11560"/>
      <w:bookmarkStart w:id="16" w:name="_Toc31491"/>
      <w:r>
        <w:rPr>
          <w:rFonts w:hint="eastAsia" w:ascii="Times New Roman" w:hAnsi="Times New Roman" w:eastAsia="方正黑体_GBK"/>
          <w:snapToGrid w:val="0"/>
          <w:kern w:val="0"/>
          <w:sz w:val="32"/>
          <w:szCs w:val="32"/>
        </w:rPr>
        <w:t>四、南通</w:t>
      </w:r>
      <w:r>
        <w:rPr>
          <w:rFonts w:ascii="Times New Roman" w:hAnsi="Times New Roman" w:eastAsia="方正黑体_GBK"/>
          <w:snapToGrid w:val="0"/>
          <w:kern w:val="0"/>
          <w:sz w:val="32"/>
          <w:szCs w:val="32"/>
        </w:rPr>
        <w:t>通州</w:t>
      </w:r>
      <w:r>
        <w:rPr>
          <w:rFonts w:hint="eastAsia" w:ascii="Times New Roman" w:hAnsi="Times New Roman" w:eastAsia="方正黑体_GBK"/>
          <w:snapToGrid w:val="0"/>
          <w:kern w:val="0"/>
          <w:sz w:val="32"/>
          <w:szCs w:val="32"/>
        </w:rPr>
        <w:t>区</w:t>
      </w:r>
      <w:r>
        <w:rPr>
          <w:rFonts w:ascii="Times New Roman" w:hAnsi="Times New Roman" w:eastAsia="方正黑体_GBK"/>
          <w:snapToGrid w:val="0"/>
          <w:kern w:val="0"/>
          <w:sz w:val="32"/>
          <w:szCs w:val="32"/>
        </w:rPr>
        <w:t>某废油加工厂偷排废油生态环境损害赔偿磋商诉讼案（南通）</w:t>
      </w:r>
      <w:bookmarkEnd w:id="15"/>
      <w:bookmarkEnd w:id="16"/>
    </w:p>
    <w:p w14:paraId="1C362C9C">
      <w:pPr>
        <w:widowControl/>
        <w:spacing w:line="590" w:lineRule="exact"/>
        <w:ind w:firstLine="640" w:firstLineChars="200"/>
        <w:outlineLvl w:val="1"/>
        <w:rPr>
          <w:rFonts w:ascii="Times New Roman" w:hAnsi="Times New Roman" w:eastAsia="黑体"/>
          <w:sz w:val="32"/>
          <w:szCs w:val="32"/>
        </w:rPr>
      </w:pPr>
      <w:bookmarkStart w:id="17" w:name="_Toc8361"/>
      <w:r>
        <w:rPr>
          <w:rFonts w:hint="eastAsia" w:ascii="Times New Roman" w:hAnsi="Times New Roman" w:eastAsia="黑体"/>
          <w:sz w:val="32"/>
          <w:szCs w:val="32"/>
        </w:rPr>
        <w:t>（一）</w:t>
      </w:r>
      <w:r>
        <w:rPr>
          <w:rFonts w:ascii="Times New Roman" w:hAnsi="Times New Roman" w:eastAsia="黑体"/>
          <w:sz w:val="32"/>
          <w:szCs w:val="32"/>
        </w:rPr>
        <w:t>基本</w:t>
      </w:r>
      <w:r>
        <w:rPr>
          <w:rFonts w:hint="eastAsia" w:ascii="Times New Roman" w:hAnsi="Times New Roman" w:eastAsia="黑体"/>
          <w:sz w:val="32"/>
          <w:szCs w:val="32"/>
        </w:rPr>
        <w:t>情况</w:t>
      </w:r>
      <w:bookmarkEnd w:id="17"/>
    </w:p>
    <w:p w14:paraId="57BF5BDE">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自2017年6月开始，潘某、唐某等人租用废油加工厂进行废油加工，通过收购万吨轮上的废油混合物（含废油、油泥、油污水）运回废油厂油罐中进行沉淀，将上层杂质较少的废油外售，杂质较多的废油注入兴石河上停放的船舶继续沉淀，油渣等废物排入兴石河，共计排放含油污水约260吨。经认定，油罐和船舱中废油为危险废物。南通市通州生态环境局</w:t>
      </w:r>
      <w:r>
        <w:rPr>
          <w:rFonts w:hint="eastAsia" w:ascii="Times New Roman" w:hAnsi="Times New Roman" w:eastAsia="方正仿宋_GBK"/>
          <w:sz w:val="32"/>
          <w:szCs w:val="32"/>
        </w:rPr>
        <w:t>委托</w:t>
      </w:r>
      <w:r>
        <w:rPr>
          <w:rFonts w:ascii="Times New Roman" w:hAnsi="Times New Roman" w:eastAsia="方正仿宋_GBK"/>
          <w:sz w:val="32"/>
          <w:szCs w:val="32"/>
        </w:rPr>
        <w:t>第三方机构</w:t>
      </w:r>
      <w:r>
        <w:rPr>
          <w:rFonts w:hint="eastAsia" w:ascii="Times New Roman" w:hAnsi="Times New Roman" w:eastAsia="方正仿宋_GBK"/>
          <w:sz w:val="32"/>
          <w:szCs w:val="32"/>
        </w:rPr>
        <w:t>开展</w:t>
      </w:r>
      <w:r>
        <w:rPr>
          <w:rFonts w:ascii="Times New Roman" w:hAnsi="Times New Roman" w:eastAsia="方正仿宋_GBK"/>
          <w:sz w:val="32"/>
          <w:szCs w:val="32"/>
        </w:rPr>
        <w:t>鉴定评估，</w:t>
      </w:r>
      <w:r>
        <w:rPr>
          <w:rFonts w:hint="eastAsia" w:ascii="Times New Roman" w:hAnsi="Times New Roman" w:eastAsia="方正仿宋_GBK"/>
          <w:sz w:val="32"/>
          <w:szCs w:val="32"/>
        </w:rPr>
        <w:t>经评估该</w:t>
      </w:r>
      <w:r>
        <w:rPr>
          <w:rFonts w:ascii="Times New Roman" w:hAnsi="Times New Roman" w:eastAsia="方正仿宋_GBK"/>
          <w:sz w:val="32"/>
          <w:szCs w:val="32"/>
        </w:rPr>
        <w:t>案生态环境损害赔偿费用共计631</w:t>
      </w:r>
      <w:r>
        <w:rPr>
          <w:rFonts w:hint="eastAsia" w:ascii="Times New Roman" w:hAnsi="Times New Roman" w:eastAsia="方正仿宋_GBK"/>
          <w:sz w:val="32"/>
          <w:szCs w:val="32"/>
        </w:rPr>
        <w:t>.</w:t>
      </w:r>
      <w:r>
        <w:rPr>
          <w:rFonts w:ascii="Times New Roman" w:hAnsi="Times New Roman" w:eastAsia="方正仿宋_GBK"/>
          <w:sz w:val="32"/>
          <w:szCs w:val="32"/>
        </w:rPr>
        <w:t>50</w:t>
      </w:r>
      <w:r>
        <w:rPr>
          <w:rFonts w:hint="eastAsia" w:ascii="Times New Roman" w:hAnsi="Times New Roman" w:eastAsia="方正仿宋_GBK"/>
          <w:sz w:val="32"/>
          <w:szCs w:val="32"/>
        </w:rPr>
        <w:t>万</w:t>
      </w:r>
      <w:r>
        <w:rPr>
          <w:rFonts w:ascii="Times New Roman" w:hAnsi="Times New Roman" w:eastAsia="方正仿宋_GBK"/>
          <w:sz w:val="32"/>
          <w:szCs w:val="32"/>
        </w:rPr>
        <w:t>元。</w:t>
      </w:r>
    </w:p>
    <w:p w14:paraId="135908A0">
      <w:pPr>
        <w:widowControl/>
        <w:spacing w:line="590" w:lineRule="exact"/>
        <w:ind w:firstLine="640" w:firstLineChars="200"/>
        <w:outlineLvl w:val="1"/>
        <w:rPr>
          <w:rFonts w:ascii="Times New Roman" w:hAnsi="Times New Roman" w:eastAsia="黑体"/>
          <w:sz w:val="32"/>
          <w:szCs w:val="32"/>
        </w:rPr>
      </w:pPr>
      <w:bookmarkStart w:id="18" w:name="_Toc21690"/>
      <w:r>
        <w:rPr>
          <w:rFonts w:hint="eastAsia" w:ascii="Times New Roman" w:hAnsi="Times New Roman" w:eastAsia="黑体"/>
          <w:sz w:val="32"/>
          <w:szCs w:val="32"/>
        </w:rPr>
        <w:t>（二）磋商结果</w:t>
      </w:r>
      <w:bookmarkEnd w:id="18"/>
    </w:p>
    <w:p w14:paraId="380EF0B1">
      <w:pPr>
        <w:spacing w:line="590" w:lineRule="exact"/>
        <w:ind w:firstLine="640" w:firstLineChars="200"/>
        <w:rPr>
          <w:rFonts w:ascii="Times New Roman" w:hAnsi="Times New Roman" w:eastAsia="方正仿宋_GBK"/>
          <w:sz w:val="32"/>
          <w:szCs w:val="32"/>
          <w:highlight w:val="yellow"/>
        </w:rPr>
      </w:pPr>
      <w:r>
        <w:rPr>
          <w:rFonts w:ascii="Times New Roman" w:hAnsi="Times New Roman" w:eastAsia="方正仿宋_GBK"/>
          <w:sz w:val="32"/>
          <w:szCs w:val="32"/>
        </w:rPr>
        <w:t>南通市通州生态环境局通过分析研判，征询检察机关、公安机关意见，</w:t>
      </w:r>
      <w:r>
        <w:rPr>
          <w:rFonts w:hint="eastAsia" w:ascii="Times New Roman" w:hAnsi="Times New Roman" w:eastAsia="方正仿宋_GBK"/>
          <w:sz w:val="32"/>
          <w:szCs w:val="32"/>
        </w:rPr>
        <w:t>科学</w:t>
      </w:r>
      <w:r>
        <w:rPr>
          <w:rFonts w:ascii="Times New Roman" w:hAnsi="Times New Roman" w:eastAsia="方正仿宋_GBK"/>
          <w:sz w:val="32"/>
          <w:szCs w:val="32"/>
        </w:rPr>
        <w:t>确定赔偿方案</w:t>
      </w:r>
      <w:r>
        <w:rPr>
          <w:rFonts w:hint="eastAsia" w:ascii="Times New Roman" w:hAnsi="Times New Roman" w:eastAsia="方正仿宋_GBK"/>
          <w:sz w:val="32"/>
          <w:szCs w:val="32"/>
        </w:rPr>
        <w:t>。</w:t>
      </w:r>
      <w:r>
        <w:rPr>
          <w:rFonts w:ascii="Times New Roman" w:hAnsi="Times New Roman" w:eastAsia="方正仿宋_GBK"/>
          <w:sz w:val="32"/>
          <w:szCs w:val="32"/>
        </w:rPr>
        <w:t>经数次磋商，潘某</w:t>
      </w:r>
      <w:r>
        <w:rPr>
          <w:rFonts w:hint="eastAsia" w:ascii="Times New Roman" w:hAnsi="Times New Roman" w:eastAsia="方正仿宋_GBK"/>
          <w:sz w:val="32"/>
          <w:szCs w:val="32"/>
        </w:rPr>
        <w:t>等</w:t>
      </w:r>
      <w:r>
        <w:rPr>
          <w:rFonts w:ascii="Times New Roman" w:hAnsi="Times New Roman" w:eastAsia="方正仿宋_GBK"/>
          <w:sz w:val="32"/>
          <w:szCs w:val="32"/>
        </w:rPr>
        <w:t>与南通市通州生态环境局签订生态环境损害赔偿协议，涉及的赔偿金额421.8871万元均已缴纳到位。修复</w:t>
      </w:r>
      <w:r>
        <w:rPr>
          <w:rFonts w:hint="eastAsia" w:ascii="Times New Roman" w:hAnsi="Times New Roman" w:eastAsia="方正仿宋_GBK"/>
          <w:sz w:val="32"/>
          <w:szCs w:val="32"/>
        </w:rPr>
        <w:t>工作正有序开展</w:t>
      </w:r>
      <w:r>
        <w:rPr>
          <w:rFonts w:ascii="Times New Roman" w:hAnsi="Times New Roman" w:eastAsia="方正仿宋_GBK"/>
          <w:sz w:val="32"/>
          <w:szCs w:val="32"/>
        </w:rPr>
        <w:t>。销售人员李某及程某拒绝</w:t>
      </w:r>
      <w:r>
        <w:rPr>
          <w:rFonts w:hint="eastAsia" w:ascii="Times New Roman" w:hAnsi="Times New Roman" w:eastAsia="方正仿宋_GBK"/>
          <w:sz w:val="32"/>
          <w:szCs w:val="32"/>
        </w:rPr>
        <w:t>磋商，</w:t>
      </w:r>
      <w:r>
        <w:rPr>
          <w:rFonts w:ascii="Times New Roman" w:hAnsi="Times New Roman" w:eastAsia="方正仿宋_GBK"/>
          <w:sz w:val="32"/>
          <w:szCs w:val="32"/>
        </w:rPr>
        <w:t>南通市通州生态环境局依法向南京市中级人民法院提起生态环境损害赔偿诉讼</w:t>
      </w:r>
      <w:r>
        <w:rPr>
          <w:rFonts w:hint="eastAsia" w:ascii="Times New Roman" w:hAnsi="Times New Roman" w:eastAsia="方正仿宋_GBK"/>
          <w:sz w:val="32"/>
          <w:szCs w:val="32"/>
        </w:rPr>
        <w:t>，</w:t>
      </w:r>
      <w:r>
        <w:rPr>
          <w:rFonts w:ascii="Times New Roman" w:hAnsi="Times New Roman" w:eastAsia="方正仿宋_GBK"/>
          <w:sz w:val="32"/>
          <w:szCs w:val="32"/>
        </w:rPr>
        <w:t>目前该案正在</w:t>
      </w:r>
      <w:r>
        <w:rPr>
          <w:rFonts w:hint="eastAsia" w:ascii="Times New Roman" w:hAnsi="Times New Roman" w:eastAsia="方正仿宋_GBK"/>
          <w:sz w:val="32"/>
          <w:szCs w:val="32"/>
        </w:rPr>
        <w:t>审理</w:t>
      </w:r>
      <w:r>
        <w:rPr>
          <w:rFonts w:ascii="Times New Roman" w:hAnsi="Times New Roman" w:eastAsia="方正仿宋_GBK"/>
          <w:sz w:val="32"/>
          <w:szCs w:val="32"/>
        </w:rPr>
        <w:t>中。</w:t>
      </w:r>
    </w:p>
    <w:p w14:paraId="7CAAD7D8">
      <w:pPr>
        <w:widowControl/>
        <w:spacing w:line="590" w:lineRule="exact"/>
        <w:ind w:firstLine="640" w:firstLineChars="200"/>
        <w:outlineLvl w:val="1"/>
        <w:rPr>
          <w:rFonts w:ascii="Times New Roman" w:hAnsi="Times New Roman" w:eastAsia="黑体"/>
          <w:sz w:val="32"/>
          <w:szCs w:val="32"/>
        </w:rPr>
      </w:pPr>
      <w:bookmarkStart w:id="19" w:name="_Toc172"/>
      <w:r>
        <w:rPr>
          <w:rFonts w:hint="eastAsia" w:ascii="Times New Roman" w:hAnsi="Times New Roman" w:eastAsia="黑体"/>
          <w:sz w:val="32"/>
          <w:szCs w:val="32"/>
        </w:rPr>
        <w:t>（三）典型意义</w:t>
      </w:r>
      <w:bookmarkEnd w:id="19"/>
    </w:p>
    <w:p w14:paraId="09FE7B63">
      <w:pPr>
        <w:widowControl/>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w:t>
      </w:r>
      <w:r>
        <w:rPr>
          <w:rFonts w:ascii="Times New Roman" w:hAnsi="Times New Roman" w:eastAsia="方正仿宋_GBK"/>
          <w:sz w:val="32"/>
          <w:szCs w:val="32"/>
        </w:rPr>
        <w:t>案</w:t>
      </w:r>
      <w:r>
        <w:rPr>
          <w:rFonts w:hint="eastAsia" w:ascii="Times New Roman" w:hAnsi="Times New Roman" w:eastAsia="方正仿宋_GBK"/>
          <w:sz w:val="32"/>
          <w:szCs w:val="32"/>
        </w:rPr>
        <w:t>的</w:t>
      </w:r>
      <w:r>
        <w:rPr>
          <w:rFonts w:hint="eastAsia" w:ascii="Times New Roman" w:hAnsi="Times New Roman" w:eastAsia="方正仿宋_GBK"/>
          <w:color w:val="000000"/>
          <w:kern w:val="0"/>
          <w:sz w:val="32"/>
          <w:szCs w:val="32"/>
        </w:rPr>
        <w:t>典型意义主要有：</w:t>
      </w:r>
      <w:r>
        <w:rPr>
          <w:rFonts w:hint="eastAsia" w:ascii="方正楷体_GBK" w:hAnsi="方正楷体_GBK" w:eastAsia="方正楷体_GBK" w:cs="方正楷体_GBK"/>
          <w:b/>
          <w:bCs/>
          <w:sz w:val="32"/>
          <w:szCs w:val="32"/>
        </w:rPr>
        <w:t>一是</w:t>
      </w:r>
      <w:r>
        <w:rPr>
          <w:rFonts w:ascii="方正楷体_GBK" w:hAnsi="方正楷体_GBK" w:eastAsia="方正楷体_GBK" w:cs="方正楷体_GBK"/>
          <w:b/>
          <w:bCs/>
          <w:sz w:val="32"/>
          <w:szCs w:val="32"/>
        </w:rPr>
        <w:t>环境污染责任全链条追溯。</w:t>
      </w:r>
      <w:r>
        <w:rPr>
          <w:rFonts w:ascii="Times New Roman" w:hAnsi="Times New Roman" w:eastAsia="方正仿宋_GBK"/>
          <w:sz w:val="32"/>
          <w:szCs w:val="32"/>
        </w:rPr>
        <w:t>向非法销售废油的人员、非法出售废油的有关公司进行追偿，</w:t>
      </w:r>
      <w:r>
        <w:rPr>
          <w:rFonts w:hint="eastAsia" w:ascii="Times New Roman" w:hAnsi="Times New Roman" w:eastAsia="方正仿宋_GBK"/>
          <w:sz w:val="32"/>
          <w:szCs w:val="32"/>
        </w:rPr>
        <w:t>规范上游单位的行为</w:t>
      </w:r>
      <w:r>
        <w:rPr>
          <w:rFonts w:ascii="Times New Roman" w:hAnsi="Times New Roman" w:eastAsia="方正仿宋_GBK"/>
          <w:sz w:val="32"/>
          <w:szCs w:val="32"/>
        </w:rPr>
        <w:t>。</w:t>
      </w:r>
      <w:r>
        <w:rPr>
          <w:rFonts w:hint="eastAsia" w:ascii="方正楷体_GBK" w:hAnsi="方正楷体_GBK" w:eastAsia="方正楷体_GBK" w:cs="方正楷体_GBK"/>
          <w:b/>
          <w:bCs/>
          <w:sz w:val="32"/>
          <w:szCs w:val="32"/>
        </w:rPr>
        <w:t>二是</w:t>
      </w:r>
      <w:r>
        <w:rPr>
          <w:rFonts w:ascii="方正楷体_GBK" w:hAnsi="方正楷体_GBK" w:eastAsia="方正楷体_GBK" w:cs="方正楷体_GBK"/>
          <w:b/>
          <w:bCs/>
          <w:sz w:val="32"/>
          <w:szCs w:val="32"/>
        </w:rPr>
        <w:t>注重部门联动参与。</w:t>
      </w:r>
      <w:r>
        <w:rPr>
          <w:rFonts w:hint="eastAsia" w:ascii="Times New Roman" w:hAnsi="Times New Roman" w:eastAsia="方正仿宋_GBK"/>
          <w:sz w:val="32"/>
          <w:szCs w:val="32"/>
        </w:rPr>
        <w:t>该</w:t>
      </w:r>
      <w:r>
        <w:rPr>
          <w:rFonts w:ascii="Times New Roman" w:hAnsi="Times New Roman" w:eastAsia="方正仿宋_GBK"/>
          <w:sz w:val="32"/>
          <w:szCs w:val="32"/>
        </w:rPr>
        <w:t>案涉</w:t>
      </w:r>
      <w:r>
        <w:rPr>
          <w:rFonts w:hint="eastAsia" w:ascii="Times New Roman" w:hAnsi="Times New Roman" w:eastAsia="方正仿宋_GBK"/>
          <w:sz w:val="32"/>
          <w:szCs w:val="32"/>
        </w:rPr>
        <w:t>案</w:t>
      </w:r>
      <w:r>
        <w:rPr>
          <w:rFonts w:ascii="Times New Roman" w:hAnsi="Times New Roman" w:eastAsia="方正仿宋_GBK"/>
          <w:sz w:val="32"/>
          <w:szCs w:val="32"/>
        </w:rPr>
        <w:t>金额大</w:t>
      </w:r>
      <w:r>
        <w:rPr>
          <w:rFonts w:hint="eastAsia" w:ascii="Times New Roman" w:hAnsi="Times New Roman" w:eastAsia="方正仿宋_GBK"/>
          <w:sz w:val="32"/>
          <w:szCs w:val="32"/>
        </w:rPr>
        <w:t>，</w:t>
      </w:r>
      <w:r>
        <w:rPr>
          <w:rFonts w:ascii="Times New Roman" w:hAnsi="Times New Roman" w:eastAsia="方正仿宋_GBK"/>
          <w:sz w:val="32"/>
          <w:szCs w:val="32"/>
        </w:rPr>
        <w:t>涉及赔偿权利人数量多，案件磋商难度较大。生态环境部门主动邀请公安</w:t>
      </w:r>
      <w:r>
        <w:rPr>
          <w:rFonts w:hint="eastAsia" w:ascii="Times New Roman" w:hAnsi="Times New Roman" w:eastAsia="方正仿宋_GBK"/>
          <w:sz w:val="32"/>
          <w:szCs w:val="32"/>
        </w:rPr>
        <w:t>、</w:t>
      </w:r>
      <w:r>
        <w:rPr>
          <w:rFonts w:ascii="Times New Roman" w:hAnsi="Times New Roman" w:eastAsia="方正仿宋_GBK"/>
          <w:sz w:val="32"/>
          <w:szCs w:val="32"/>
        </w:rPr>
        <w:t>检察</w:t>
      </w:r>
      <w:r>
        <w:rPr>
          <w:rFonts w:hint="eastAsia" w:ascii="Times New Roman" w:hAnsi="Times New Roman" w:eastAsia="方正仿宋_GBK"/>
          <w:sz w:val="32"/>
          <w:szCs w:val="32"/>
          <w:lang w:val="en-US" w:eastAsia="zh-CN"/>
        </w:rPr>
        <w:t>机关</w:t>
      </w:r>
      <w:r>
        <w:rPr>
          <w:rFonts w:ascii="Times New Roman" w:hAnsi="Times New Roman" w:eastAsia="方正仿宋_GBK"/>
          <w:sz w:val="32"/>
          <w:szCs w:val="32"/>
        </w:rPr>
        <w:t>全过程参与案件办理，为合理分配赔偿责任、科学确定赔付方案等提供专业指引。司法机关在刑事案件审理过程中将赔偿履行情况作为刑罚裁量参考。</w:t>
      </w:r>
      <w:r>
        <w:rPr>
          <w:rFonts w:hint="eastAsia" w:ascii="方正楷体_GBK" w:hAnsi="方正楷体_GBK" w:eastAsia="方正楷体_GBK" w:cs="方正楷体_GBK"/>
          <w:b/>
          <w:bCs/>
          <w:sz w:val="32"/>
          <w:szCs w:val="32"/>
        </w:rPr>
        <w:t>三是</w:t>
      </w:r>
      <w:r>
        <w:rPr>
          <w:rFonts w:ascii="方正楷体_GBK" w:hAnsi="方正楷体_GBK" w:eastAsia="方正楷体_GBK" w:cs="方正楷体_GBK"/>
          <w:b/>
          <w:bCs/>
          <w:sz w:val="32"/>
          <w:szCs w:val="32"/>
        </w:rPr>
        <w:t>磋商与诉讼有效衔接。</w:t>
      </w:r>
      <w:r>
        <w:rPr>
          <w:rFonts w:hint="eastAsia" w:ascii="Times New Roman" w:hAnsi="Times New Roman" w:eastAsia="方正仿宋_GBK"/>
          <w:sz w:val="32"/>
          <w:szCs w:val="32"/>
        </w:rPr>
        <w:t>针对</w:t>
      </w:r>
      <w:r>
        <w:rPr>
          <w:rFonts w:ascii="Times New Roman" w:hAnsi="Times New Roman" w:eastAsia="方正仿宋_GBK"/>
          <w:sz w:val="32"/>
          <w:szCs w:val="32"/>
        </w:rPr>
        <w:t>赔偿义务人</w:t>
      </w:r>
      <w:r>
        <w:rPr>
          <w:rFonts w:hint="eastAsia" w:ascii="Times New Roman" w:hAnsi="Times New Roman" w:eastAsia="方正仿宋_GBK"/>
          <w:sz w:val="32"/>
          <w:szCs w:val="32"/>
        </w:rPr>
        <w:t>拒绝赔偿的情况</w:t>
      </w:r>
      <w:r>
        <w:rPr>
          <w:rFonts w:ascii="Times New Roman" w:hAnsi="Times New Roman" w:eastAsia="方正仿宋_GBK"/>
          <w:sz w:val="32"/>
          <w:szCs w:val="32"/>
        </w:rPr>
        <w:t>，赔偿权利人及时</w:t>
      </w:r>
      <w:r>
        <w:rPr>
          <w:rFonts w:hint="eastAsia" w:ascii="Times New Roman" w:hAnsi="Times New Roman" w:eastAsia="方正仿宋_GBK"/>
          <w:sz w:val="32"/>
          <w:szCs w:val="32"/>
        </w:rPr>
        <w:t>提起生态环境损害赔偿</w:t>
      </w:r>
      <w:r>
        <w:rPr>
          <w:rFonts w:ascii="Times New Roman" w:hAnsi="Times New Roman" w:eastAsia="方正仿宋_GBK"/>
          <w:sz w:val="32"/>
          <w:szCs w:val="32"/>
        </w:rPr>
        <w:t>诉讼，对其他类似案件具有较好的借鉴意义。</w:t>
      </w:r>
    </w:p>
    <w:p w14:paraId="28F76F20">
      <w:pPr>
        <w:spacing w:line="590" w:lineRule="exact"/>
        <w:rPr>
          <w:rFonts w:ascii="Times New Roman" w:hAnsi="Times New Roman" w:eastAsia="方正黑体_GBK"/>
          <w:sz w:val="32"/>
          <w:szCs w:val="32"/>
        </w:rPr>
      </w:pPr>
      <w:r>
        <w:rPr>
          <w:rFonts w:ascii="Times New Roman" w:hAnsi="Times New Roman" w:eastAsia="方正黑体_GBK"/>
          <w:sz w:val="32"/>
          <w:szCs w:val="32"/>
        </w:rPr>
        <w:br w:type="page"/>
      </w:r>
    </w:p>
    <w:p w14:paraId="1A8D3BAF">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20" w:name="_Toc12698"/>
      <w:bookmarkStart w:id="21" w:name="_Toc16090"/>
      <w:r>
        <w:rPr>
          <w:rFonts w:hint="eastAsia" w:ascii="Times New Roman" w:hAnsi="Times New Roman" w:eastAsia="方正黑体_GBK"/>
          <w:snapToGrid w:val="0"/>
          <w:kern w:val="0"/>
          <w:sz w:val="32"/>
          <w:szCs w:val="32"/>
        </w:rPr>
        <w:t>五、</w:t>
      </w:r>
      <w:r>
        <w:rPr>
          <w:rFonts w:ascii="Times New Roman" w:hAnsi="Times New Roman" w:eastAsia="方正黑体_GBK"/>
          <w:snapToGrid w:val="0"/>
          <w:kern w:val="0"/>
          <w:sz w:val="32"/>
          <w:szCs w:val="32"/>
        </w:rPr>
        <w:t>常熟</w:t>
      </w:r>
      <w:r>
        <w:rPr>
          <w:rFonts w:hint="eastAsia" w:ascii="Times New Roman" w:hAnsi="Times New Roman" w:eastAsia="方正黑体_GBK"/>
          <w:snapToGrid w:val="0"/>
          <w:kern w:val="0"/>
          <w:sz w:val="32"/>
          <w:szCs w:val="32"/>
        </w:rPr>
        <w:t>市</w:t>
      </w:r>
      <w:r>
        <w:rPr>
          <w:rFonts w:ascii="Times New Roman" w:hAnsi="Times New Roman" w:eastAsia="方正黑体_GBK"/>
          <w:snapToGrid w:val="0"/>
          <w:kern w:val="0"/>
          <w:sz w:val="32"/>
          <w:szCs w:val="32"/>
        </w:rPr>
        <w:t>张某等四人超标排放含铬废水生态环境损害赔偿磋商案（苏州）</w:t>
      </w:r>
      <w:bookmarkEnd w:id="20"/>
      <w:bookmarkEnd w:id="21"/>
    </w:p>
    <w:p w14:paraId="0561905B">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22" w:name="_Toc1201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22"/>
    </w:p>
    <w:p w14:paraId="303D4C3D">
      <w:pPr>
        <w:widowControl/>
        <w:spacing w:line="590" w:lineRule="exact"/>
        <w:ind w:firstLine="640"/>
        <w:rPr>
          <w:rFonts w:ascii="Times New Roman" w:hAnsi="Times New Roman" w:eastAsia="方正仿宋_GBK"/>
          <w:sz w:val="32"/>
          <w:szCs w:val="32"/>
        </w:rPr>
      </w:pPr>
      <w:r>
        <w:rPr>
          <w:rFonts w:ascii="Times New Roman" w:hAnsi="Times New Roman" w:eastAsia="方正仿宋_GBK"/>
          <w:sz w:val="32"/>
          <w:szCs w:val="32"/>
        </w:rPr>
        <w:t>2018年8月，张某未经环评伙同孙某租赁常熟市尚湖镇新裕村中主村铝氧化作坊私下进行铝氧化生产加工，在作坊内东北侧墙角开挖洞口、私设暗管偷排生产废水至2018年年底。2020年4月，张某将小作坊转租曹某和李某共用，进行铝氧化生产加工。四人在生产过程中产生的废水均通过作坊内原有暗管排入外环境。2020年7月22日，</w:t>
      </w:r>
      <w:r>
        <w:rPr>
          <w:rFonts w:hint="eastAsia" w:ascii="Times New Roman" w:hAnsi="Times New Roman" w:eastAsia="方正仿宋_GBK"/>
          <w:sz w:val="32"/>
          <w:szCs w:val="32"/>
        </w:rPr>
        <w:t>苏州市</w:t>
      </w:r>
      <w:r>
        <w:rPr>
          <w:rFonts w:ascii="Times New Roman" w:hAnsi="Times New Roman" w:eastAsia="方正仿宋_GBK"/>
          <w:sz w:val="32"/>
          <w:szCs w:val="32"/>
        </w:rPr>
        <w:t>常熟生态环境局进行执法</w:t>
      </w:r>
      <w:r>
        <w:rPr>
          <w:rFonts w:hint="eastAsia" w:ascii="Times New Roman" w:hAnsi="Times New Roman" w:eastAsia="方正仿宋_GBK"/>
          <w:sz w:val="32"/>
          <w:szCs w:val="32"/>
        </w:rPr>
        <w:t>检查</w:t>
      </w:r>
      <w:r>
        <w:rPr>
          <w:rFonts w:ascii="Times New Roman" w:hAnsi="Times New Roman" w:eastAsia="方正仿宋_GBK"/>
          <w:sz w:val="32"/>
          <w:szCs w:val="32"/>
        </w:rPr>
        <w:t>时发现上述违法行为，对现场水样进行采样，废水中含铬污染物超过水污染</w:t>
      </w:r>
      <w:r>
        <w:rPr>
          <w:rFonts w:hint="eastAsia" w:ascii="Times New Roman" w:hAnsi="Times New Roman" w:eastAsia="方正仿宋_GBK"/>
          <w:sz w:val="32"/>
          <w:szCs w:val="32"/>
        </w:rPr>
        <w:t>物</w:t>
      </w:r>
      <w:r>
        <w:rPr>
          <w:rFonts w:ascii="Times New Roman" w:hAnsi="Times New Roman" w:eastAsia="方正仿宋_GBK"/>
          <w:sz w:val="32"/>
          <w:szCs w:val="32"/>
        </w:rPr>
        <w:t>特别排放限值三倍以上，涉嫌污染环境罪。2020年8月10日，常熟生态环境局将案件移送公安</w:t>
      </w:r>
      <w:r>
        <w:rPr>
          <w:rFonts w:hint="eastAsia" w:ascii="Times New Roman" w:hAnsi="Times New Roman" w:eastAsia="方正仿宋_GBK"/>
          <w:sz w:val="32"/>
          <w:szCs w:val="32"/>
        </w:rPr>
        <w:t>机关</w:t>
      </w:r>
      <w:r>
        <w:rPr>
          <w:rFonts w:ascii="Times New Roman" w:hAnsi="Times New Roman" w:eastAsia="方正仿宋_GBK"/>
          <w:sz w:val="32"/>
          <w:szCs w:val="32"/>
        </w:rPr>
        <w:t>并</w:t>
      </w:r>
      <w:r>
        <w:rPr>
          <w:rFonts w:hint="eastAsia" w:ascii="Times New Roman" w:hAnsi="Times New Roman" w:eastAsia="方正仿宋_GBK"/>
          <w:sz w:val="32"/>
          <w:szCs w:val="32"/>
        </w:rPr>
        <w:t>委托</w:t>
      </w:r>
      <w:r>
        <w:rPr>
          <w:rFonts w:ascii="Times New Roman" w:hAnsi="Times New Roman" w:eastAsia="方正仿宋_GBK"/>
          <w:sz w:val="32"/>
          <w:szCs w:val="32"/>
        </w:rPr>
        <w:t>专家出具生态环境损害</w:t>
      </w:r>
      <w:r>
        <w:rPr>
          <w:rFonts w:hint="eastAsia" w:ascii="Times New Roman" w:hAnsi="Times New Roman" w:eastAsia="方正仿宋_GBK"/>
          <w:sz w:val="32"/>
          <w:szCs w:val="32"/>
        </w:rPr>
        <w:t>评估</w:t>
      </w:r>
      <w:r>
        <w:rPr>
          <w:rFonts w:ascii="Times New Roman" w:hAnsi="Times New Roman" w:eastAsia="方正仿宋_GBK"/>
          <w:sz w:val="32"/>
          <w:szCs w:val="32"/>
        </w:rPr>
        <w:t>意见。</w:t>
      </w:r>
    </w:p>
    <w:p w14:paraId="39ED3964">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23" w:name="_Toc19635"/>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23"/>
    </w:p>
    <w:p w14:paraId="53E0E347">
      <w:pPr>
        <w:widowControl/>
        <w:spacing w:line="590" w:lineRule="exact"/>
        <w:ind w:firstLine="640"/>
        <w:rPr>
          <w:rFonts w:ascii="Times New Roman" w:hAnsi="Times New Roman" w:eastAsia="方正仿宋_GBK"/>
          <w:sz w:val="32"/>
          <w:szCs w:val="32"/>
        </w:rPr>
      </w:pPr>
      <w:r>
        <w:rPr>
          <w:rFonts w:ascii="Times New Roman" w:hAnsi="Times New Roman" w:eastAsia="方正仿宋_GBK"/>
          <w:sz w:val="32"/>
          <w:szCs w:val="32"/>
        </w:rPr>
        <w:t>2020年12月8日，常熟生态环境局会同常熟市</w:t>
      </w:r>
      <w:r>
        <w:rPr>
          <w:rFonts w:hint="eastAsia" w:ascii="Times New Roman" w:hAnsi="Times New Roman" w:eastAsia="方正仿宋_GBK"/>
          <w:sz w:val="32"/>
          <w:szCs w:val="32"/>
        </w:rPr>
        <w:t>人民</w:t>
      </w:r>
      <w:r>
        <w:rPr>
          <w:rFonts w:ascii="Times New Roman" w:hAnsi="Times New Roman" w:eastAsia="方正仿宋_GBK"/>
          <w:sz w:val="32"/>
          <w:szCs w:val="32"/>
        </w:rPr>
        <w:t>检察院开展生态环境损害赔偿诉前磋商，</w:t>
      </w:r>
      <w:r>
        <w:rPr>
          <w:rFonts w:hint="eastAsia" w:ascii="Times New Roman" w:hAnsi="Times New Roman" w:eastAsia="方正仿宋_GBK"/>
          <w:sz w:val="32"/>
          <w:szCs w:val="32"/>
        </w:rPr>
        <w:t>推动</w:t>
      </w:r>
      <w:r>
        <w:rPr>
          <w:rFonts w:ascii="Times New Roman" w:hAnsi="Times New Roman" w:eastAsia="方正仿宋_GBK"/>
          <w:sz w:val="32"/>
          <w:szCs w:val="32"/>
        </w:rPr>
        <w:t>尚湖镇</w:t>
      </w:r>
      <w:r>
        <w:rPr>
          <w:rFonts w:hint="eastAsia" w:ascii="Times New Roman" w:hAnsi="Times New Roman" w:eastAsia="方正仿宋_GBK"/>
          <w:sz w:val="32"/>
          <w:szCs w:val="32"/>
        </w:rPr>
        <w:t>人民</w:t>
      </w:r>
      <w:r>
        <w:rPr>
          <w:rFonts w:ascii="Times New Roman" w:hAnsi="Times New Roman" w:eastAsia="方正仿宋_GBK"/>
          <w:sz w:val="32"/>
          <w:szCs w:val="32"/>
        </w:rPr>
        <w:t>政府与</w:t>
      </w:r>
      <w:r>
        <w:rPr>
          <w:rFonts w:hint="eastAsia" w:ascii="Times New Roman" w:hAnsi="Times New Roman" w:eastAsia="方正仿宋_GBK"/>
          <w:sz w:val="32"/>
          <w:szCs w:val="32"/>
        </w:rPr>
        <w:t>赔偿义务人</w:t>
      </w:r>
      <w:r>
        <w:rPr>
          <w:rFonts w:ascii="Times New Roman" w:hAnsi="Times New Roman" w:eastAsia="方正仿宋_GBK"/>
          <w:sz w:val="32"/>
          <w:szCs w:val="32"/>
        </w:rPr>
        <w:t>签订生态环境</w:t>
      </w:r>
      <w:r>
        <w:rPr>
          <w:rFonts w:hint="eastAsia" w:ascii="Times New Roman" w:hAnsi="Times New Roman" w:eastAsia="方正仿宋_GBK"/>
          <w:sz w:val="32"/>
          <w:szCs w:val="32"/>
        </w:rPr>
        <w:t>损害</w:t>
      </w:r>
      <w:r>
        <w:rPr>
          <w:rFonts w:ascii="Times New Roman" w:hAnsi="Times New Roman" w:eastAsia="方正仿宋_GBK"/>
          <w:sz w:val="32"/>
          <w:szCs w:val="32"/>
        </w:rPr>
        <w:t>赔偿协议。</w:t>
      </w:r>
      <w:r>
        <w:rPr>
          <w:rFonts w:hint="eastAsia" w:ascii="Times New Roman" w:hAnsi="Times New Roman" w:eastAsia="方正仿宋_GBK"/>
          <w:sz w:val="32"/>
          <w:szCs w:val="32"/>
        </w:rPr>
        <w:t>赔偿义务人</w:t>
      </w:r>
      <w:r>
        <w:rPr>
          <w:rFonts w:ascii="Times New Roman" w:hAnsi="Times New Roman" w:eastAsia="方正仿宋_GBK"/>
          <w:sz w:val="32"/>
          <w:szCs w:val="32"/>
        </w:rPr>
        <w:t>支付生态环境损害赔偿</w:t>
      </w:r>
      <w:r>
        <w:rPr>
          <w:rFonts w:hint="eastAsia" w:ascii="Times New Roman" w:hAnsi="Times New Roman" w:eastAsia="方正仿宋_GBK"/>
          <w:sz w:val="32"/>
          <w:szCs w:val="32"/>
        </w:rPr>
        <w:t>费用</w:t>
      </w:r>
      <w:r>
        <w:rPr>
          <w:rFonts w:ascii="Times New Roman" w:hAnsi="Times New Roman" w:eastAsia="方正仿宋_GBK"/>
          <w:sz w:val="32"/>
          <w:szCs w:val="32"/>
        </w:rPr>
        <w:t>共计23.8万元，其中11.4万元用作铝氧化作坊周边村庄千村美居233工程建设。</w:t>
      </w:r>
    </w:p>
    <w:p w14:paraId="3B5FB972">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24" w:name="_Toc8071"/>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24"/>
    </w:p>
    <w:p w14:paraId="6B68CC0A">
      <w:pPr>
        <w:widowControl/>
        <w:spacing w:line="590" w:lineRule="exact"/>
        <w:ind w:firstLine="640"/>
        <w:rPr>
          <w:rFonts w:ascii="Times New Roman" w:hAnsi="Times New Roman" w:eastAsia="方正仿宋_GBK"/>
          <w:sz w:val="32"/>
          <w:szCs w:val="32"/>
        </w:rPr>
      </w:pPr>
      <w:r>
        <w:rPr>
          <w:rFonts w:hint="eastAsia" w:ascii="Times New Roman" w:hAnsi="Times New Roman" w:eastAsia="方正仿宋_GBK"/>
          <w:sz w:val="32"/>
          <w:szCs w:val="32"/>
        </w:rPr>
        <w:t>该</w:t>
      </w:r>
      <w:r>
        <w:rPr>
          <w:rFonts w:ascii="Times New Roman" w:hAnsi="Times New Roman" w:eastAsia="方正仿宋_GBK"/>
          <w:sz w:val="32"/>
          <w:szCs w:val="32"/>
        </w:rPr>
        <w:t>案</w:t>
      </w:r>
      <w:r>
        <w:rPr>
          <w:rFonts w:hint="eastAsia" w:ascii="Times New Roman" w:hAnsi="Times New Roman" w:eastAsia="方正仿宋_GBK"/>
          <w:sz w:val="32"/>
          <w:szCs w:val="32"/>
        </w:rPr>
        <w:t>的典型意义主要有：</w:t>
      </w:r>
      <w:r>
        <w:rPr>
          <w:rFonts w:hint="eastAsia" w:ascii="方正楷体_GBK" w:hAnsi="方正楷体_GBK" w:eastAsia="方正楷体_GBK" w:cs="方正楷体_GBK"/>
          <w:b/>
          <w:bCs/>
          <w:sz w:val="32"/>
          <w:szCs w:val="32"/>
        </w:rPr>
        <w:t>一是司法联动，协同推进生态环境损害赔偿。</w:t>
      </w:r>
      <w:r>
        <w:rPr>
          <w:rFonts w:hint="eastAsia" w:ascii="Times New Roman" w:hAnsi="Times New Roman" w:eastAsia="方正仿宋_GBK"/>
          <w:sz w:val="32"/>
          <w:szCs w:val="32"/>
        </w:rPr>
        <w:t>常熟生态环境局会同公安、消防、检察多部门开展调查，对收集固定的证据进行全面梳理，与专家赴现场调查，合理划分赔偿责任，为赔偿协议顺利签订奠定基础。</w:t>
      </w:r>
      <w:r>
        <w:rPr>
          <w:rFonts w:hint="eastAsia" w:ascii="方正楷体_GBK" w:hAnsi="方正楷体_GBK" w:eastAsia="方正楷体_GBK" w:cs="方正楷体_GBK"/>
          <w:b/>
          <w:bCs/>
          <w:sz w:val="32"/>
          <w:szCs w:val="32"/>
        </w:rPr>
        <w:t>二是局镇联动，建立完善联动机制。</w:t>
      </w:r>
      <w:r>
        <w:rPr>
          <w:rFonts w:hint="eastAsia" w:ascii="Times New Roman" w:hAnsi="Times New Roman" w:eastAsia="方正仿宋_GBK"/>
          <w:sz w:val="32"/>
          <w:szCs w:val="32"/>
        </w:rPr>
        <w:t>结合常熟镇域综合执法工作机制，将生态环境修复职权下放到乡镇一级，鼓励镇一级政府全面参与生态环境损害赔偿工作，常熟生态环境局提供指导意见和建议，检察机关全程参与。</w:t>
      </w:r>
      <w:r>
        <w:rPr>
          <w:rFonts w:hint="eastAsia" w:ascii="方正楷体_GBK" w:hAnsi="方正楷体_GBK" w:eastAsia="方正楷体_GBK" w:cs="方正楷体_GBK"/>
          <w:b/>
          <w:bCs/>
          <w:sz w:val="32"/>
          <w:szCs w:val="32"/>
        </w:rPr>
        <w:t>三是诉前磋商</w:t>
      </w:r>
      <w:r>
        <w:rPr>
          <w:rFonts w:ascii="方正楷体_GBK" w:hAnsi="方正楷体_GBK" w:eastAsia="方正楷体_GBK" w:cs="方正楷体_GBK"/>
          <w:b/>
          <w:bCs/>
          <w:sz w:val="32"/>
          <w:szCs w:val="32"/>
        </w:rPr>
        <w:t>，高效实现生态修复成效。</w:t>
      </w:r>
      <w:r>
        <w:rPr>
          <w:rFonts w:hint="eastAsia" w:ascii="Times New Roman" w:hAnsi="Times New Roman" w:eastAsia="方正仿宋_GBK"/>
          <w:sz w:val="32"/>
          <w:szCs w:val="32"/>
        </w:rPr>
        <w:t>诉前磋商从“沟通”和“对话”入手，构筑交流平台，节约行政资源的同时提高工作效率。属地政府综合考虑实际情况，将赔偿资金用于改善铝氧化作坊周边村庄生态环境，将其打造为“中主村</w:t>
      </w:r>
      <w:r>
        <w:rPr>
          <w:rFonts w:ascii="Times New Roman" w:hAnsi="Times New Roman" w:eastAsia="方正仿宋_GBK"/>
          <w:sz w:val="32"/>
          <w:szCs w:val="32"/>
        </w:rPr>
        <w:t>生态环境损害赔偿</w:t>
      </w:r>
      <w:r>
        <w:rPr>
          <w:rFonts w:hint="eastAsia" w:ascii="Times New Roman" w:hAnsi="Times New Roman" w:eastAsia="方正仿宋_GBK"/>
          <w:sz w:val="32"/>
          <w:szCs w:val="32"/>
        </w:rPr>
        <w:t>修复示范项目”。</w:t>
      </w:r>
      <w:r>
        <w:rPr>
          <w:rFonts w:hint="eastAsia" w:ascii="方正楷体_GBK" w:hAnsi="方正楷体_GBK" w:eastAsia="方正楷体_GBK" w:cs="方正楷体_GBK"/>
          <w:b/>
          <w:bCs/>
          <w:sz w:val="32"/>
          <w:szCs w:val="32"/>
        </w:rPr>
        <w:t>该</w:t>
      </w:r>
      <w:r>
        <w:rPr>
          <w:rFonts w:ascii="方正楷体_GBK" w:hAnsi="方正楷体_GBK" w:eastAsia="方正楷体_GBK" w:cs="方正楷体_GBK"/>
          <w:b/>
          <w:bCs/>
          <w:sz w:val="32"/>
          <w:szCs w:val="32"/>
        </w:rPr>
        <w:t>案例被</w:t>
      </w:r>
      <w:r>
        <w:rPr>
          <w:rFonts w:hint="eastAsia" w:ascii="方正楷体_GBK" w:hAnsi="方正楷体_GBK" w:eastAsia="方正楷体_GBK" w:cs="方正楷体_GBK"/>
          <w:b/>
          <w:bCs/>
          <w:sz w:val="32"/>
          <w:szCs w:val="32"/>
        </w:rPr>
        <w:t>《</w:t>
      </w:r>
      <w:r>
        <w:rPr>
          <w:rFonts w:ascii="方正楷体_GBK" w:hAnsi="方正楷体_GBK" w:eastAsia="方正楷体_GBK" w:cs="方正楷体_GBK"/>
          <w:b/>
          <w:bCs/>
          <w:sz w:val="32"/>
          <w:szCs w:val="32"/>
        </w:rPr>
        <w:t>检察日报》以“江苏常熟：生态环境损害赔偿诉前磋商解难题”点赞推广。</w:t>
      </w:r>
    </w:p>
    <w:p w14:paraId="1A84FCD3">
      <w:r>
        <w:br w:type="page"/>
      </w:r>
    </w:p>
    <w:p w14:paraId="18F0F211">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25" w:name="_Toc50"/>
      <w:bookmarkStart w:id="26" w:name="_Toc5191"/>
      <w:r>
        <w:rPr>
          <w:rFonts w:hint="eastAsia" w:ascii="Times New Roman" w:hAnsi="Times New Roman" w:eastAsia="方正黑体_GBK"/>
          <w:snapToGrid w:val="0"/>
          <w:kern w:val="0"/>
          <w:sz w:val="32"/>
          <w:szCs w:val="32"/>
        </w:rPr>
        <w:t>六、</w:t>
      </w:r>
      <w:r>
        <w:rPr>
          <w:rFonts w:ascii="Times New Roman" w:hAnsi="Times New Roman" w:eastAsia="方正黑体_GBK"/>
          <w:snapToGrid w:val="0"/>
          <w:kern w:val="0"/>
          <w:sz w:val="32"/>
          <w:szCs w:val="32"/>
        </w:rPr>
        <w:t>昆山某纸塑公司非法倾倒废有机溶剂生态环境损害赔偿磋商案（苏州）</w:t>
      </w:r>
      <w:bookmarkEnd w:id="25"/>
      <w:bookmarkEnd w:id="26"/>
    </w:p>
    <w:p w14:paraId="43A093E6">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27" w:name="_Toc31343"/>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27"/>
    </w:p>
    <w:p w14:paraId="2B8FA17A">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2017年1月至2020年6月，昆山某纸塑公司将生产过程中产生的废有机溶剂，以每桶300元至700元不等的价格，交由无回收、运输、处置危险废物资质的个人进行非法处置，共计253.26吨。大部分废有机溶剂</w:t>
      </w:r>
      <w:r>
        <w:rPr>
          <w:rFonts w:hint="eastAsia" w:ascii="Times New Roman" w:hAnsi="Times New Roman" w:eastAsia="方正仿宋_GBK"/>
          <w:sz w:val="32"/>
          <w:szCs w:val="32"/>
        </w:rPr>
        <w:t>被</w:t>
      </w:r>
      <w:r>
        <w:rPr>
          <w:rFonts w:ascii="Times New Roman" w:hAnsi="Times New Roman" w:eastAsia="方正仿宋_GBK"/>
          <w:sz w:val="32"/>
          <w:szCs w:val="32"/>
        </w:rPr>
        <w:t>倾倒至昆山高新区恒盛路</w:t>
      </w:r>
      <w:r>
        <w:rPr>
          <w:rFonts w:hint="eastAsia" w:ascii="Times New Roman" w:hAnsi="Times New Roman" w:eastAsia="方正仿宋_GBK"/>
          <w:sz w:val="32"/>
          <w:szCs w:val="32"/>
        </w:rPr>
        <w:t>、</w:t>
      </w:r>
      <w:r>
        <w:rPr>
          <w:rFonts w:ascii="Times New Roman" w:hAnsi="Times New Roman" w:eastAsia="方正仿宋_GBK"/>
          <w:sz w:val="32"/>
          <w:szCs w:val="32"/>
        </w:rPr>
        <w:t>瑞科路路口附近的雨水、污水窨井内，造成严重</w:t>
      </w:r>
      <w:r>
        <w:rPr>
          <w:rFonts w:hint="eastAsia" w:ascii="Times New Roman" w:hAnsi="Times New Roman" w:eastAsia="方正仿宋_GBK"/>
          <w:sz w:val="32"/>
          <w:szCs w:val="32"/>
        </w:rPr>
        <w:t>的</w:t>
      </w:r>
      <w:r>
        <w:rPr>
          <w:rFonts w:ascii="Times New Roman" w:hAnsi="Times New Roman" w:eastAsia="方正仿宋_GBK"/>
          <w:sz w:val="32"/>
          <w:szCs w:val="32"/>
        </w:rPr>
        <w:t>环境污染。经</w:t>
      </w:r>
      <w:r>
        <w:rPr>
          <w:rFonts w:hint="eastAsia" w:ascii="Times New Roman" w:hAnsi="Times New Roman" w:eastAsia="方正仿宋_GBK"/>
          <w:sz w:val="32"/>
          <w:szCs w:val="32"/>
        </w:rPr>
        <w:t>第三方</w:t>
      </w:r>
      <w:r>
        <w:rPr>
          <w:rFonts w:ascii="Times New Roman" w:hAnsi="Times New Roman" w:eastAsia="方正仿宋_GBK"/>
          <w:sz w:val="32"/>
          <w:szCs w:val="32"/>
        </w:rPr>
        <w:t>鉴定</w:t>
      </w:r>
      <w:r>
        <w:rPr>
          <w:rFonts w:hint="eastAsia" w:ascii="Times New Roman" w:hAnsi="Times New Roman" w:eastAsia="方正仿宋_GBK"/>
          <w:sz w:val="32"/>
          <w:szCs w:val="32"/>
        </w:rPr>
        <w:t>评估</w:t>
      </w:r>
      <w:r>
        <w:rPr>
          <w:rFonts w:ascii="Times New Roman" w:hAnsi="Times New Roman" w:eastAsia="方正仿宋_GBK"/>
          <w:sz w:val="32"/>
          <w:szCs w:val="32"/>
        </w:rPr>
        <w:t>，</w:t>
      </w:r>
      <w:r>
        <w:rPr>
          <w:rFonts w:hint="eastAsia" w:ascii="Times New Roman" w:hAnsi="Times New Roman" w:eastAsia="方正仿宋_GBK"/>
          <w:sz w:val="32"/>
          <w:szCs w:val="32"/>
        </w:rPr>
        <w:t>该案</w:t>
      </w:r>
      <w:r>
        <w:rPr>
          <w:rFonts w:ascii="Times New Roman" w:hAnsi="Times New Roman" w:eastAsia="方正仿宋_GBK"/>
          <w:sz w:val="32"/>
          <w:szCs w:val="32"/>
        </w:rPr>
        <w:t>造成</w:t>
      </w:r>
      <w:r>
        <w:rPr>
          <w:rFonts w:hint="eastAsia" w:ascii="Times New Roman" w:hAnsi="Times New Roman" w:eastAsia="方正仿宋_GBK"/>
          <w:sz w:val="32"/>
          <w:szCs w:val="32"/>
        </w:rPr>
        <w:t>的生态</w:t>
      </w:r>
      <w:r>
        <w:rPr>
          <w:rFonts w:ascii="Times New Roman" w:hAnsi="Times New Roman" w:eastAsia="方正仿宋_GBK"/>
          <w:sz w:val="32"/>
          <w:szCs w:val="32"/>
        </w:rPr>
        <w:t>环境损害费用合计525.45万元。</w:t>
      </w:r>
    </w:p>
    <w:p w14:paraId="2E7A9F3D">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28" w:name="_Toc32750"/>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28"/>
    </w:p>
    <w:p w14:paraId="0B875BB7">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2020年7月5日，昆山市人民检察院召集</w:t>
      </w:r>
      <w:r>
        <w:rPr>
          <w:rFonts w:hint="eastAsia" w:ascii="Times New Roman" w:hAnsi="Times New Roman" w:eastAsia="方正仿宋_GBK"/>
          <w:sz w:val="32"/>
          <w:szCs w:val="32"/>
        </w:rPr>
        <w:t>苏州市</w:t>
      </w:r>
      <w:r>
        <w:rPr>
          <w:rFonts w:ascii="Times New Roman" w:hAnsi="Times New Roman" w:eastAsia="方正仿宋_GBK"/>
          <w:sz w:val="32"/>
          <w:szCs w:val="32"/>
        </w:rPr>
        <w:t>昆山生态环境局、昆山高新技术产业开发区管理委员会</w:t>
      </w:r>
      <w:r>
        <w:rPr>
          <w:rFonts w:hint="eastAsia" w:ascii="Times New Roman" w:hAnsi="Times New Roman" w:eastAsia="方正仿宋_GBK"/>
          <w:sz w:val="32"/>
          <w:szCs w:val="32"/>
        </w:rPr>
        <w:t>（简称昆山高新区管委会）</w:t>
      </w:r>
      <w:r>
        <w:rPr>
          <w:rFonts w:ascii="Times New Roman" w:hAnsi="Times New Roman" w:eastAsia="方正仿宋_GBK"/>
          <w:sz w:val="32"/>
          <w:szCs w:val="32"/>
        </w:rPr>
        <w:t>、昆山市应急局、昆山市水务局等部门召开公开听证会，同意以监管方与被监管方签订《监管意见书》的形式。在昆山市人民检察院指导监督下，昆山生态环境局与</w:t>
      </w:r>
      <w:r>
        <w:rPr>
          <w:rFonts w:hint="eastAsia" w:ascii="Times New Roman" w:hAnsi="Times New Roman" w:eastAsia="方正仿宋_GBK"/>
          <w:sz w:val="32"/>
          <w:szCs w:val="32"/>
        </w:rPr>
        <w:t>昆山高新区管委会</w:t>
      </w:r>
      <w:r>
        <w:rPr>
          <w:rFonts w:ascii="Times New Roman" w:hAnsi="Times New Roman" w:eastAsia="方正仿宋_GBK"/>
          <w:sz w:val="32"/>
          <w:szCs w:val="32"/>
        </w:rPr>
        <w:t>落实具体</w:t>
      </w:r>
      <w:r>
        <w:rPr>
          <w:rFonts w:hint="eastAsia" w:ascii="Times New Roman" w:hAnsi="Times New Roman" w:eastAsia="方正仿宋_GBK"/>
          <w:sz w:val="32"/>
          <w:szCs w:val="32"/>
        </w:rPr>
        <w:t>的</w:t>
      </w:r>
      <w:r>
        <w:rPr>
          <w:rFonts w:ascii="Times New Roman" w:hAnsi="Times New Roman" w:eastAsia="方正仿宋_GBK"/>
          <w:sz w:val="32"/>
          <w:szCs w:val="32"/>
        </w:rPr>
        <w:t>磋商工作。</w:t>
      </w:r>
      <w:r>
        <w:rPr>
          <w:rFonts w:hint="eastAsia" w:ascii="Times New Roman" w:hAnsi="Times New Roman" w:eastAsia="方正仿宋_GBK"/>
          <w:sz w:val="32"/>
          <w:szCs w:val="32"/>
        </w:rPr>
        <w:t>经多次磋商，</w:t>
      </w:r>
      <w:r>
        <w:rPr>
          <w:rFonts w:ascii="Times New Roman" w:hAnsi="Times New Roman" w:eastAsia="方正仿宋_GBK"/>
          <w:sz w:val="32"/>
          <w:szCs w:val="32"/>
        </w:rPr>
        <w:t>该公司</w:t>
      </w:r>
      <w:r>
        <w:rPr>
          <w:rFonts w:hint="eastAsia" w:ascii="Times New Roman" w:hAnsi="Times New Roman" w:eastAsia="方正仿宋_GBK"/>
          <w:sz w:val="32"/>
          <w:szCs w:val="32"/>
        </w:rPr>
        <w:t>同意</w:t>
      </w:r>
      <w:r>
        <w:rPr>
          <w:rFonts w:ascii="Times New Roman" w:hAnsi="Times New Roman" w:eastAsia="方正仿宋_GBK"/>
          <w:sz w:val="32"/>
          <w:szCs w:val="32"/>
        </w:rPr>
        <w:t>履行生态环境损害赔偿责任。2020年8月5日，该公司</w:t>
      </w:r>
      <w:r>
        <w:rPr>
          <w:rFonts w:hint="eastAsia" w:ascii="Times New Roman" w:hAnsi="Times New Roman" w:eastAsia="方正仿宋_GBK"/>
          <w:sz w:val="32"/>
          <w:szCs w:val="32"/>
        </w:rPr>
        <w:t>将生态环境损害赔偿费用汇</w:t>
      </w:r>
      <w:r>
        <w:rPr>
          <w:rFonts w:ascii="Times New Roman" w:hAnsi="Times New Roman" w:eastAsia="方正仿宋_GBK"/>
          <w:sz w:val="32"/>
          <w:szCs w:val="32"/>
        </w:rPr>
        <w:t>至昆山市财政局高新区分局非税收入专户。</w:t>
      </w:r>
    </w:p>
    <w:p w14:paraId="4985035A">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29" w:name="_Toc30716"/>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29"/>
    </w:p>
    <w:p w14:paraId="1B279B7F">
      <w:pPr>
        <w:autoSpaceDE w:val="0"/>
        <w:autoSpaceDN w:val="0"/>
        <w:adjustRightInd w:val="0"/>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w:t>
      </w:r>
      <w:r>
        <w:rPr>
          <w:rFonts w:ascii="Times New Roman" w:hAnsi="Times New Roman" w:eastAsia="方正仿宋_GBK"/>
          <w:sz w:val="32"/>
          <w:szCs w:val="32"/>
        </w:rPr>
        <w:t>案典型意义主要有：</w:t>
      </w:r>
      <w:r>
        <w:rPr>
          <w:rFonts w:ascii="方正楷体_GBK" w:hAnsi="方正楷体_GBK" w:eastAsia="方正楷体_GBK" w:cs="方正楷体_GBK"/>
          <w:b/>
          <w:bCs/>
          <w:sz w:val="32"/>
          <w:szCs w:val="32"/>
        </w:rPr>
        <w:t>一是实现多元共治，及时消除危险废物非法外排的安全隐患。</w:t>
      </w:r>
      <w:r>
        <w:rPr>
          <w:rFonts w:hint="eastAsia" w:ascii="Times New Roman" w:hAnsi="Times New Roman" w:eastAsia="方正仿宋_GBK"/>
          <w:sz w:val="32"/>
          <w:szCs w:val="32"/>
        </w:rPr>
        <w:t>该</w:t>
      </w:r>
      <w:r>
        <w:rPr>
          <w:rFonts w:ascii="Times New Roman" w:hAnsi="Times New Roman" w:eastAsia="方正仿宋_GBK"/>
          <w:sz w:val="32"/>
          <w:szCs w:val="32"/>
        </w:rPr>
        <w:t>案</w:t>
      </w:r>
      <w:r>
        <w:rPr>
          <w:rFonts w:hint="eastAsia" w:ascii="Times New Roman" w:hAnsi="Times New Roman" w:eastAsia="方正仿宋_GBK"/>
          <w:sz w:val="32"/>
          <w:szCs w:val="32"/>
        </w:rPr>
        <w:t>涉及的</w:t>
      </w:r>
      <w:r>
        <w:rPr>
          <w:rFonts w:ascii="Times New Roman" w:hAnsi="Times New Roman" w:eastAsia="方正仿宋_GBK"/>
          <w:sz w:val="32"/>
          <w:szCs w:val="32"/>
        </w:rPr>
        <w:t>危险废物燃点极低，</w:t>
      </w:r>
      <w:r>
        <w:rPr>
          <w:rFonts w:hint="eastAsia" w:ascii="Times New Roman" w:hAnsi="Times New Roman" w:eastAsia="方正仿宋_GBK"/>
          <w:sz w:val="32"/>
          <w:szCs w:val="32"/>
        </w:rPr>
        <w:t>倾倒至</w:t>
      </w:r>
      <w:r>
        <w:rPr>
          <w:rFonts w:ascii="Times New Roman" w:hAnsi="Times New Roman" w:eastAsia="方正仿宋_GBK"/>
          <w:sz w:val="32"/>
          <w:szCs w:val="32"/>
        </w:rPr>
        <w:t>公共管道</w:t>
      </w:r>
      <w:r>
        <w:rPr>
          <w:rFonts w:hint="eastAsia" w:ascii="Times New Roman" w:hAnsi="Times New Roman" w:eastAsia="方正仿宋_GBK"/>
          <w:sz w:val="32"/>
          <w:szCs w:val="32"/>
        </w:rPr>
        <w:t>存在重大安全隐患</w:t>
      </w:r>
      <w:r>
        <w:rPr>
          <w:rFonts w:ascii="Times New Roman" w:hAnsi="Times New Roman" w:eastAsia="方正仿宋_GBK"/>
          <w:sz w:val="32"/>
          <w:szCs w:val="32"/>
        </w:rPr>
        <w:t>。昆山生态环境局、</w:t>
      </w:r>
      <w:r>
        <w:rPr>
          <w:rFonts w:hint="eastAsia" w:ascii="Times New Roman" w:hAnsi="Times New Roman" w:eastAsia="方正仿宋_GBK"/>
          <w:sz w:val="32"/>
          <w:szCs w:val="32"/>
        </w:rPr>
        <w:t>昆山高新区管委会</w:t>
      </w:r>
      <w:r>
        <w:rPr>
          <w:rFonts w:ascii="Times New Roman" w:hAnsi="Times New Roman" w:eastAsia="方正仿宋_GBK"/>
          <w:sz w:val="32"/>
          <w:szCs w:val="32"/>
        </w:rPr>
        <w:t>等相关部门和</w:t>
      </w:r>
      <w:r>
        <w:rPr>
          <w:rFonts w:hint="eastAsia" w:ascii="Times New Roman" w:hAnsi="Times New Roman" w:eastAsia="方正仿宋_GBK"/>
          <w:sz w:val="32"/>
          <w:szCs w:val="32"/>
        </w:rPr>
        <w:t>专业的危险废物</w:t>
      </w:r>
      <w:r>
        <w:rPr>
          <w:rFonts w:ascii="Times New Roman" w:hAnsi="Times New Roman" w:eastAsia="方正仿宋_GBK"/>
          <w:sz w:val="32"/>
          <w:szCs w:val="32"/>
        </w:rPr>
        <w:t>处置企业通力合作，邀请安全、环保专家现场指导，</w:t>
      </w:r>
      <w:r>
        <w:rPr>
          <w:rFonts w:hint="eastAsia" w:ascii="Times New Roman" w:hAnsi="Times New Roman" w:eastAsia="方正仿宋_GBK"/>
          <w:sz w:val="32"/>
          <w:szCs w:val="32"/>
        </w:rPr>
        <w:t>及时</w:t>
      </w:r>
      <w:r>
        <w:rPr>
          <w:rFonts w:ascii="Times New Roman" w:hAnsi="Times New Roman" w:eastAsia="方正仿宋_GBK"/>
          <w:sz w:val="32"/>
          <w:szCs w:val="32"/>
        </w:rPr>
        <w:t>清除隐患。</w:t>
      </w:r>
      <w:r>
        <w:rPr>
          <w:rFonts w:ascii="方正楷体_GBK" w:hAnsi="方正楷体_GBK" w:eastAsia="方正楷体_GBK" w:cs="方正楷体_GBK"/>
          <w:b/>
          <w:bCs/>
          <w:sz w:val="32"/>
          <w:szCs w:val="32"/>
        </w:rPr>
        <w:t>二是探索建立公益诉讼与生态</w:t>
      </w:r>
      <w:r>
        <w:rPr>
          <w:rFonts w:hint="eastAsia" w:ascii="方正楷体_GBK" w:hAnsi="方正楷体_GBK" w:eastAsia="方正楷体_GBK" w:cs="方正楷体_GBK"/>
          <w:b/>
          <w:bCs/>
          <w:sz w:val="32"/>
          <w:szCs w:val="32"/>
        </w:rPr>
        <w:t>环境</w:t>
      </w:r>
      <w:r>
        <w:rPr>
          <w:rFonts w:ascii="方正楷体_GBK" w:hAnsi="方正楷体_GBK" w:eastAsia="方正楷体_GBK" w:cs="方正楷体_GBK"/>
          <w:b/>
          <w:bCs/>
          <w:sz w:val="32"/>
          <w:szCs w:val="32"/>
        </w:rPr>
        <w:t>损害赔偿磋商的衔接机制。</w:t>
      </w:r>
      <w:r>
        <w:rPr>
          <w:rFonts w:ascii="Times New Roman" w:hAnsi="Times New Roman" w:eastAsia="方正仿宋_GBK"/>
          <w:sz w:val="32"/>
          <w:szCs w:val="32"/>
        </w:rPr>
        <w:t>通过检察机关公开听证，以监管意见书的形式明确相关各方的监管职责，督促污染者主动承担修复责任</w:t>
      </w:r>
      <w:r>
        <w:rPr>
          <w:rFonts w:hint="eastAsia" w:ascii="Times New Roman" w:hAnsi="Times New Roman" w:eastAsia="方正仿宋_GBK"/>
          <w:sz w:val="32"/>
          <w:szCs w:val="32"/>
        </w:rPr>
        <w:t>；</w:t>
      </w:r>
      <w:r>
        <w:rPr>
          <w:rFonts w:ascii="Times New Roman" w:hAnsi="Times New Roman" w:eastAsia="方正仿宋_GBK"/>
          <w:sz w:val="32"/>
          <w:szCs w:val="32"/>
        </w:rPr>
        <w:t>同步开展刑事合规审查，为生态损害赔偿磋商奠定坚实的法律基础。</w:t>
      </w:r>
      <w:r>
        <w:rPr>
          <w:rFonts w:hint="eastAsia" w:ascii="方正楷体_GBK" w:hAnsi="方正楷体_GBK" w:eastAsia="方正楷体_GBK" w:cs="方正楷体_GBK"/>
          <w:b/>
          <w:bCs/>
          <w:sz w:val="32"/>
          <w:szCs w:val="32"/>
        </w:rPr>
        <w:t>三</w:t>
      </w:r>
      <w:r>
        <w:rPr>
          <w:rFonts w:ascii="方正楷体_GBK" w:hAnsi="方正楷体_GBK" w:eastAsia="方正楷体_GBK" w:cs="方正楷体_GBK"/>
          <w:b/>
          <w:bCs/>
          <w:sz w:val="32"/>
          <w:szCs w:val="32"/>
        </w:rPr>
        <w:t>是探索多元化</w:t>
      </w:r>
      <w:r>
        <w:rPr>
          <w:rFonts w:hint="eastAsia" w:ascii="方正楷体_GBK" w:hAnsi="方正楷体_GBK" w:eastAsia="方正楷体_GBK" w:cs="方正楷体_GBK"/>
          <w:b/>
          <w:bCs/>
          <w:sz w:val="32"/>
          <w:szCs w:val="32"/>
        </w:rPr>
        <w:t>修复方式</w:t>
      </w:r>
      <w:r>
        <w:rPr>
          <w:rFonts w:ascii="方正楷体_GBK" w:hAnsi="方正楷体_GBK" w:eastAsia="方正楷体_GBK" w:cs="方正楷体_GBK"/>
          <w:b/>
          <w:bCs/>
          <w:sz w:val="32"/>
          <w:szCs w:val="32"/>
        </w:rPr>
        <w:t>，提升生态环境综合效益。</w:t>
      </w:r>
      <w:r>
        <w:rPr>
          <w:rFonts w:hint="eastAsia" w:ascii="Times New Roman" w:hAnsi="Times New Roman" w:eastAsia="方正仿宋_GBK"/>
          <w:sz w:val="32"/>
          <w:szCs w:val="32"/>
        </w:rPr>
        <w:t>将生态环境损害赔偿金用于属地的环境治理和建设生态环境损害赔偿教育基地，开展建设太阳能充电桩替代性修复，不断提升属地的生态环境综合效益。</w:t>
      </w:r>
    </w:p>
    <w:p w14:paraId="35EAA8F6">
      <w:pPr>
        <w:spacing w:line="590" w:lineRule="exact"/>
        <w:rPr>
          <w:rFonts w:ascii="Times New Roman" w:hAnsi="Times New Roman" w:eastAsia="方正黑体_GBK"/>
          <w:sz w:val="32"/>
          <w:szCs w:val="32"/>
        </w:rPr>
      </w:pPr>
    </w:p>
    <w:p w14:paraId="30BCA838">
      <w:pPr>
        <w:spacing w:line="590" w:lineRule="exact"/>
        <w:rPr>
          <w:rFonts w:ascii="Times New Roman" w:hAnsi="Times New Roman" w:eastAsia="方正黑体_GBK"/>
          <w:sz w:val="32"/>
          <w:szCs w:val="32"/>
        </w:rPr>
      </w:pPr>
    </w:p>
    <w:p w14:paraId="29476DB0">
      <w:pPr>
        <w:widowControl/>
        <w:spacing w:line="590" w:lineRule="exact"/>
        <w:ind w:firstLine="640" w:firstLineChars="200"/>
        <w:rPr>
          <w:rFonts w:ascii="Times New Roman" w:hAnsi="Times New Roman" w:eastAsia="方正仿宋_GBK"/>
          <w:sz w:val="32"/>
          <w:szCs w:val="32"/>
        </w:rPr>
      </w:pPr>
    </w:p>
    <w:p w14:paraId="7CB076BC">
      <w:pPr>
        <w:spacing w:line="590" w:lineRule="exact"/>
        <w:rPr>
          <w:rFonts w:ascii="Times New Roman" w:hAnsi="Times New Roman" w:eastAsia="方正黑体_GBK"/>
          <w:sz w:val="32"/>
          <w:szCs w:val="32"/>
        </w:rPr>
        <w:sectPr>
          <w:footerReference r:id="rId5" w:type="default"/>
          <w:pgSz w:w="11906" w:h="16838"/>
          <w:pgMar w:top="1814" w:right="1531" w:bottom="1984" w:left="1531" w:header="851" w:footer="992" w:gutter="0"/>
          <w:cols w:space="720" w:num="1"/>
          <w:docGrid w:type="lines" w:linePitch="312" w:charSpace="0"/>
        </w:sectPr>
      </w:pPr>
    </w:p>
    <w:p w14:paraId="5C1839A7">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30" w:name="_Toc1702"/>
      <w:bookmarkStart w:id="31" w:name="_Toc12645"/>
      <w:bookmarkStart w:id="32" w:name="_Toc10091"/>
      <w:bookmarkStart w:id="33" w:name="_Toc1907"/>
      <w:bookmarkStart w:id="34" w:name="_Hlk15372046"/>
      <w:r>
        <w:rPr>
          <w:rFonts w:hint="eastAsia" w:ascii="Times New Roman" w:hAnsi="Times New Roman" w:eastAsia="方正黑体_GBK"/>
          <w:snapToGrid w:val="0"/>
          <w:kern w:val="0"/>
          <w:sz w:val="32"/>
          <w:szCs w:val="32"/>
        </w:rPr>
        <w:t>七、镇江</w:t>
      </w:r>
      <w:r>
        <w:rPr>
          <w:rFonts w:ascii="Times New Roman" w:hAnsi="Times New Roman" w:eastAsia="方正黑体_GBK"/>
          <w:snapToGrid w:val="0"/>
          <w:kern w:val="0"/>
          <w:sz w:val="32"/>
          <w:szCs w:val="32"/>
        </w:rPr>
        <w:t>丹徒区蔡某</w:t>
      </w:r>
      <w:r>
        <w:rPr>
          <w:rFonts w:hint="eastAsia" w:ascii="Times New Roman" w:hAnsi="Times New Roman" w:eastAsia="方正黑体_GBK"/>
          <w:snapToGrid w:val="0"/>
          <w:kern w:val="0"/>
          <w:sz w:val="32"/>
          <w:szCs w:val="32"/>
        </w:rPr>
        <w:t>某</w:t>
      </w:r>
      <w:r>
        <w:rPr>
          <w:rFonts w:ascii="Times New Roman" w:hAnsi="Times New Roman" w:eastAsia="方正黑体_GBK"/>
          <w:snapToGrid w:val="0"/>
          <w:kern w:val="0"/>
          <w:sz w:val="32"/>
          <w:szCs w:val="32"/>
        </w:rPr>
        <w:t>等人非法倾倒填埋铝灰生态环境损害赔偿磋商案（镇江）</w:t>
      </w:r>
      <w:bookmarkEnd w:id="30"/>
      <w:bookmarkEnd w:id="31"/>
    </w:p>
    <w:bookmarkEnd w:id="32"/>
    <w:bookmarkEnd w:id="33"/>
    <w:p w14:paraId="505B975F">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35" w:name="_Toc1244"/>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35"/>
    </w:p>
    <w:p w14:paraId="6D8FEDE8">
      <w:pPr>
        <w:widowControl/>
        <w:spacing w:line="590" w:lineRule="exact"/>
        <w:ind w:firstLine="681" w:firstLineChars="213"/>
        <w:rPr>
          <w:rFonts w:ascii="Times New Roman" w:hAnsi="Times New Roman" w:eastAsia="方正仿宋_GBK"/>
          <w:sz w:val="32"/>
          <w:szCs w:val="32"/>
        </w:rPr>
      </w:pPr>
      <w:r>
        <w:rPr>
          <w:rFonts w:ascii="Times New Roman" w:hAnsi="Times New Roman" w:eastAsia="方正仿宋_GBK"/>
          <w:sz w:val="32"/>
          <w:szCs w:val="32"/>
        </w:rPr>
        <w:t>2020年12月，蔡某某等人将浙江省某公司的</w:t>
      </w:r>
      <w:r>
        <w:rPr>
          <w:rFonts w:hint="eastAsia" w:ascii="Times New Roman" w:hAnsi="Times New Roman" w:eastAsia="方正仿宋_GBK"/>
          <w:sz w:val="32"/>
          <w:szCs w:val="32"/>
        </w:rPr>
        <w:t>58车</w:t>
      </w:r>
      <w:r>
        <w:rPr>
          <w:rFonts w:ascii="Times New Roman" w:hAnsi="Times New Roman" w:eastAsia="方正仿宋_GBK"/>
          <w:sz w:val="32"/>
          <w:szCs w:val="32"/>
        </w:rPr>
        <w:t>铝灰（总量约1900吨</w:t>
      </w:r>
      <w:r>
        <w:rPr>
          <w:rFonts w:hint="eastAsia" w:ascii="Times New Roman" w:hAnsi="Times New Roman" w:eastAsia="方正仿宋_GBK"/>
          <w:sz w:val="32"/>
          <w:szCs w:val="32"/>
        </w:rPr>
        <w:t>，</w:t>
      </w:r>
      <w:r>
        <w:rPr>
          <w:rFonts w:ascii="Times New Roman" w:hAnsi="Times New Roman" w:eastAsia="方正仿宋_GBK"/>
          <w:sz w:val="32"/>
          <w:szCs w:val="32"/>
        </w:rPr>
        <w:t>危险废物</w:t>
      </w:r>
      <w:r>
        <w:rPr>
          <w:rFonts w:hint="eastAsia" w:ascii="Times New Roman" w:hAnsi="Times New Roman" w:eastAsia="方正仿宋_GBK"/>
          <w:sz w:val="32"/>
          <w:szCs w:val="32"/>
        </w:rPr>
        <w:t>，</w:t>
      </w:r>
      <w:r>
        <w:rPr>
          <w:rFonts w:ascii="Times New Roman" w:hAnsi="Times New Roman" w:eastAsia="方正仿宋_GBK"/>
          <w:sz w:val="32"/>
          <w:szCs w:val="32"/>
        </w:rPr>
        <w:t>代码HW48）</w:t>
      </w:r>
      <w:r>
        <w:rPr>
          <w:rFonts w:hint="eastAsia" w:ascii="Times New Roman" w:hAnsi="Times New Roman" w:eastAsia="方正仿宋_GBK"/>
          <w:sz w:val="32"/>
          <w:szCs w:val="32"/>
        </w:rPr>
        <w:t>非法</w:t>
      </w:r>
      <w:r>
        <w:rPr>
          <w:rFonts w:ascii="Times New Roman" w:hAnsi="Times New Roman" w:eastAsia="方正仿宋_GBK"/>
          <w:sz w:val="32"/>
          <w:szCs w:val="32"/>
        </w:rPr>
        <w:t>倾倒填埋在我省淮安、扬州、镇江、宿迁等地</w:t>
      </w:r>
      <w:r>
        <w:rPr>
          <w:rFonts w:hint="eastAsia" w:ascii="Times New Roman" w:hAnsi="Times New Roman" w:eastAsia="方正仿宋_GBK"/>
          <w:sz w:val="32"/>
          <w:szCs w:val="32"/>
        </w:rPr>
        <w:t>。</w:t>
      </w:r>
      <w:r>
        <w:rPr>
          <w:rFonts w:ascii="Times New Roman" w:hAnsi="Times New Roman" w:eastAsia="方正仿宋_GBK"/>
          <w:sz w:val="32"/>
          <w:szCs w:val="32"/>
        </w:rPr>
        <w:t>2020年12月10日，嫌疑人余某接收其中6车</w:t>
      </w:r>
      <w:r>
        <w:rPr>
          <w:rFonts w:hint="eastAsia" w:ascii="Times New Roman" w:hAnsi="Times New Roman" w:eastAsia="方正仿宋_GBK"/>
          <w:sz w:val="32"/>
          <w:szCs w:val="32"/>
        </w:rPr>
        <w:t>（</w:t>
      </w:r>
      <w:r>
        <w:rPr>
          <w:rFonts w:ascii="Times New Roman" w:hAnsi="Times New Roman" w:eastAsia="方正仿宋_GBK"/>
          <w:sz w:val="32"/>
          <w:szCs w:val="32"/>
        </w:rPr>
        <w:t>约200吨</w:t>
      </w:r>
      <w:r>
        <w:rPr>
          <w:rFonts w:hint="eastAsia" w:ascii="Times New Roman" w:hAnsi="Times New Roman" w:eastAsia="方正仿宋_GBK"/>
          <w:sz w:val="32"/>
          <w:szCs w:val="32"/>
        </w:rPr>
        <w:t>）</w:t>
      </w:r>
      <w:r>
        <w:rPr>
          <w:rFonts w:ascii="Times New Roman" w:hAnsi="Times New Roman" w:eastAsia="方正仿宋_GBK"/>
          <w:sz w:val="32"/>
          <w:szCs w:val="32"/>
        </w:rPr>
        <w:t>铝灰，倾倒在丹徒区宜城街道308省道与338省道交界处东北侧地块。接通报后，镇江市、区两级生态环境局赴现场进行初步勘验，丹徒区宜城街道办事处迅速开展应急处置，现场清理出铝灰及其混合物、渗滤液合计600余吨。2021年3月10日，镇江市丹徒区宜城街道办事处委托第三方机构</w:t>
      </w:r>
      <w:r>
        <w:rPr>
          <w:rFonts w:hint="eastAsia" w:ascii="Times New Roman" w:hAnsi="Times New Roman" w:eastAsia="方正仿宋_GBK"/>
          <w:sz w:val="32"/>
          <w:szCs w:val="32"/>
        </w:rPr>
        <w:t>开展</w:t>
      </w:r>
      <w:r>
        <w:rPr>
          <w:rFonts w:ascii="Times New Roman" w:hAnsi="Times New Roman" w:eastAsia="方正仿宋_GBK"/>
          <w:sz w:val="32"/>
          <w:szCs w:val="32"/>
        </w:rPr>
        <w:t>生态环境损害鉴定评估工作。</w:t>
      </w:r>
      <w:r>
        <w:rPr>
          <w:rFonts w:hint="eastAsia" w:ascii="Times New Roman" w:hAnsi="Times New Roman" w:eastAsia="方正仿宋_GBK"/>
          <w:sz w:val="32"/>
          <w:szCs w:val="32"/>
        </w:rPr>
        <w:t>经评估</w:t>
      </w:r>
      <w:r>
        <w:rPr>
          <w:rFonts w:ascii="Times New Roman" w:hAnsi="Times New Roman" w:eastAsia="方正仿宋_GBK"/>
          <w:sz w:val="32"/>
          <w:szCs w:val="32"/>
        </w:rPr>
        <w:t>该</w:t>
      </w:r>
      <w:r>
        <w:rPr>
          <w:rFonts w:hint="eastAsia" w:ascii="Times New Roman" w:hAnsi="Times New Roman" w:eastAsia="方正仿宋_GBK"/>
          <w:sz w:val="32"/>
          <w:szCs w:val="32"/>
        </w:rPr>
        <w:t>案</w:t>
      </w:r>
      <w:r>
        <w:rPr>
          <w:rFonts w:ascii="Times New Roman" w:hAnsi="Times New Roman" w:eastAsia="方正仿宋_GBK"/>
          <w:sz w:val="32"/>
          <w:szCs w:val="32"/>
        </w:rPr>
        <w:t>导致有害物质渗入土壤和地下水</w:t>
      </w:r>
      <w:r>
        <w:rPr>
          <w:rFonts w:ascii="Times New Roman" w:hAnsi="Times New Roman" w:eastAsia="方正仿宋_GBK"/>
          <w:kern w:val="0"/>
          <w:sz w:val="32"/>
          <w:szCs w:val="32"/>
        </w:rPr>
        <w:t>，</w:t>
      </w:r>
      <w:r>
        <w:rPr>
          <w:rFonts w:ascii="Times New Roman" w:hAnsi="Times New Roman" w:eastAsia="方正仿宋_GBK"/>
          <w:sz w:val="32"/>
          <w:szCs w:val="32"/>
        </w:rPr>
        <w:t>对生态环境造成损害。2021年3月23日，</w:t>
      </w:r>
      <w:r>
        <w:rPr>
          <w:rFonts w:hint="eastAsia" w:ascii="Times New Roman" w:hAnsi="Times New Roman" w:eastAsia="方正仿宋_GBK"/>
          <w:sz w:val="32"/>
          <w:szCs w:val="32"/>
        </w:rPr>
        <w:t>台州市</w:t>
      </w:r>
      <w:r>
        <w:rPr>
          <w:rFonts w:ascii="Times New Roman" w:hAnsi="Times New Roman" w:eastAsia="方正仿宋_GBK"/>
          <w:sz w:val="32"/>
          <w:szCs w:val="32"/>
        </w:rPr>
        <w:t>三门县人民政府提交应急处置工作方案，于3月24日将固体废物运回浙江安全处置。</w:t>
      </w:r>
    </w:p>
    <w:p w14:paraId="288C1306">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36" w:name="_Toc807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36"/>
    </w:p>
    <w:p w14:paraId="5FBADE69">
      <w:pPr>
        <w:adjustRightInd w:val="0"/>
        <w:snapToGrid w:val="0"/>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2021年3月22日，镇江市生态环境局、镇江市丹徒生态环境局、台州市生态环境局三门分局召开铝灰倾倒善后处置暨磋商前沟通工作会议，就固体废物的处理处置及生态</w:t>
      </w:r>
      <w:r>
        <w:rPr>
          <w:rFonts w:hint="eastAsia" w:ascii="Times New Roman" w:hAnsi="Times New Roman" w:eastAsia="方正仿宋_GBK"/>
          <w:sz w:val="32"/>
          <w:szCs w:val="32"/>
        </w:rPr>
        <w:t>环境</w:t>
      </w:r>
      <w:r>
        <w:rPr>
          <w:rFonts w:ascii="Times New Roman" w:hAnsi="Times New Roman" w:eastAsia="方正仿宋_GBK"/>
          <w:sz w:val="32"/>
          <w:szCs w:val="32"/>
        </w:rPr>
        <w:t>损害赔偿工作达成初步意见。2021年6月22日，镇江市生态环境局</w:t>
      </w:r>
      <w:r>
        <w:rPr>
          <w:rFonts w:hint="eastAsia" w:ascii="Times New Roman" w:hAnsi="Times New Roman" w:eastAsia="方正仿宋_GBK"/>
          <w:sz w:val="32"/>
          <w:szCs w:val="32"/>
        </w:rPr>
        <w:t>组织</w:t>
      </w:r>
      <w:r>
        <w:rPr>
          <w:rFonts w:ascii="Times New Roman" w:hAnsi="Times New Roman" w:eastAsia="方正仿宋_GBK"/>
          <w:sz w:val="32"/>
          <w:szCs w:val="32"/>
        </w:rPr>
        <w:t>召开磋商会议，市公安局食药环侦支队、市人民检察院、市司法局、市财政局、宜城街道办事处</w:t>
      </w:r>
      <w:r>
        <w:rPr>
          <w:rFonts w:hint="eastAsia" w:ascii="Times New Roman" w:hAnsi="Times New Roman" w:eastAsia="方正仿宋_GBK"/>
          <w:sz w:val="32"/>
          <w:szCs w:val="32"/>
        </w:rPr>
        <w:t>受邀参加会议</w:t>
      </w:r>
      <w:r>
        <w:rPr>
          <w:rFonts w:ascii="Times New Roman" w:hAnsi="Times New Roman" w:eastAsia="方正仿宋_GBK"/>
          <w:sz w:val="32"/>
          <w:szCs w:val="32"/>
        </w:rPr>
        <w:t>。</w:t>
      </w:r>
      <w:bookmarkStart w:id="37" w:name="bookmark6"/>
      <w:bookmarkEnd w:id="37"/>
      <w:r>
        <w:rPr>
          <w:rFonts w:ascii="Times New Roman" w:hAnsi="Times New Roman" w:eastAsia="方正仿宋_GBK"/>
          <w:sz w:val="32"/>
          <w:szCs w:val="32"/>
        </w:rPr>
        <w:t>经磋商达成协议：</w:t>
      </w:r>
      <w:r>
        <w:rPr>
          <w:rFonts w:ascii="Times New Roman" w:hAnsi="Times New Roman" w:eastAsia="方正仿宋_GBK"/>
          <w:kern w:val="0"/>
          <w:sz w:val="32"/>
          <w:szCs w:val="32"/>
        </w:rPr>
        <w:t>由三门县人民政府代为承担生态环境损害赔偿责任</w:t>
      </w:r>
      <w:r>
        <w:rPr>
          <w:rFonts w:hint="eastAsia" w:ascii="Times New Roman" w:hAnsi="Times New Roman" w:eastAsia="方正仿宋_GBK"/>
          <w:kern w:val="0"/>
          <w:sz w:val="32"/>
          <w:szCs w:val="32"/>
        </w:rPr>
        <w:t>后</w:t>
      </w:r>
      <w:r>
        <w:rPr>
          <w:rFonts w:ascii="Times New Roman" w:hAnsi="Times New Roman" w:eastAsia="方正仿宋_GBK"/>
          <w:kern w:val="0"/>
          <w:sz w:val="32"/>
          <w:szCs w:val="32"/>
        </w:rPr>
        <w:t>，镇江市人民政府不再向赔偿义务人主张向相关义务人追偿</w:t>
      </w:r>
      <w:r>
        <w:rPr>
          <w:rFonts w:hint="eastAsia" w:ascii="Times New Roman" w:hAnsi="Times New Roman" w:eastAsia="方正仿宋_GBK"/>
          <w:kern w:val="0"/>
          <w:sz w:val="32"/>
          <w:szCs w:val="32"/>
        </w:rPr>
        <w:t>。</w:t>
      </w:r>
      <w:r>
        <w:rPr>
          <w:rFonts w:ascii="Times New Roman" w:hAnsi="Times New Roman" w:eastAsia="方正仿宋_GBK"/>
          <w:kern w:val="0"/>
          <w:sz w:val="32"/>
          <w:szCs w:val="32"/>
        </w:rPr>
        <w:t>三门县人民政府向宜城街道办事处支付实际发生的应急处置、清理清运及</w:t>
      </w:r>
      <w:r>
        <w:rPr>
          <w:rFonts w:hint="eastAsia" w:ascii="Times New Roman" w:hAnsi="Times New Roman" w:eastAsia="方正仿宋_GBK"/>
          <w:kern w:val="0"/>
          <w:sz w:val="32"/>
          <w:szCs w:val="32"/>
        </w:rPr>
        <w:t>事务性</w:t>
      </w:r>
      <w:r>
        <w:rPr>
          <w:rFonts w:ascii="Times New Roman" w:hAnsi="Times New Roman" w:eastAsia="方正仿宋_GBK"/>
          <w:kern w:val="0"/>
          <w:sz w:val="32"/>
          <w:szCs w:val="32"/>
        </w:rPr>
        <w:t>费用</w:t>
      </w:r>
      <w:r>
        <w:rPr>
          <w:rFonts w:hint="eastAsia" w:ascii="Times New Roman" w:hAnsi="Times New Roman" w:eastAsia="方正仿宋_GBK"/>
          <w:kern w:val="0"/>
          <w:sz w:val="32"/>
          <w:szCs w:val="32"/>
        </w:rPr>
        <w:t>共计</w:t>
      </w:r>
      <w:r>
        <w:rPr>
          <w:rFonts w:ascii="Times New Roman" w:hAnsi="Times New Roman" w:eastAsia="方正仿宋_GBK"/>
          <w:kern w:val="0"/>
          <w:sz w:val="32"/>
          <w:szCs w:val="32"/>
        </w:rPr>
        <w:t>178.0857万元</w:t>
      </w:r>
      <w:r>
        <w:rPr>
          <w:rFonts w:hint="eastAsia" w:ascii="Times New Roman" w:hAnsi="Times New Roman" w:eastAsia="方正仿宋_GBK"/>
          <w:kern w:val="0"/>
          <w:sz w:val="32"/>
          <w:szCs w:val="32"/>
        </w:rPr>
        <w:t>，</w:t>
      </w:r>
      <w:r>
        <w:rPr>
          <w:rFonts w:ascii="Times New Roman" w:hAnsi="Times New Roman" w:eastAsia="方正仿宋_GBK"/>
          <w:kern w:val="0"/>
          <w:sz w:val="32"/>
          <w:szCs w:val="32"/>
        </w:rPr>
        <w:t>向镇江市人民政府支付</w:t>
      </w:r>
      <w:r>
        <w:rPr>
          <w:rFonts w:hint="eastAsia" w:ascii="Times New Roman" w:hAnsi="Times New Roman" w:eastAsia="方正仿宋_GBK"/>
          <w:kern w:val="0"/>
          <w:sz w:val="32"/>
          <w:szCs w:val="32"/>
        </w:rPr>
        <w:t>其余</w:t>
      </w:r>
      <w:r>
        <w:rPr>
          <w:rFonts w:ascii="Times New Roman" w:hAnsi="Times New Roman" w:eastAsia="方正仿宋_GBK"/>
          <w:kern w:val="0"/>
          <w:sz w:val="32"/>
          <w:szCs w:val="32"/>
        </w:rPr>
        <w:t>的生态环境损害数额</w:t>
      </w:r>
      <w:r>
        <w:rPr>
          <w:rFonts w:hint="eastAsia" w:ascii="Times New Roman" w:hAnsi="Times New Roman" w:eastAsia="方正仿宋_GBK"/>
          <w:kern w:val="0"/>
          <w:sz w:val="32"/>
          <w:szCs w:val="32"/>
        </w:rPr>
        <w:t>共计</w:t>
      </w:r>
      <w:r>
        <w:rPr>
          <w:rFonts w:ascii="Times New Roman" w:hAnsi="Times New Roman" w:eastAsia="方正仿宋_GBK"/>
          <w:kern w:val="0"/>
          <w:sz w:val="32"/>
          <w:szCs w:val="32"/>
        </w:rPr>
        <w:t>68.83369万元，由镇江市人民政府组织开展</w:t>
      </w:r>
      <w:r>
        <w:rPr>
          <w:rFonts w:ascii="Times New Roman" w:hAnsi="Times New Roman" w:eastAsia="方正仿宋_GBK"/>
          <w:sz w:val="32"/>
          <w:szCs w:val="32"/>
        </w:rPr>
        <w:t>污染地块的监测和</w:t>
      </w:r>
      <w:r>
        <w:rPr>
          <w:rFonts w:hint="eastAsia" w:ascii="Times New Roman" w:hAnsi="Times New Roman" w:eastAsia="方正仿宋_GBK"/>
          <w:sz w:val="32"/>
          <w:szCs w:val="32"/>
        </w:rPr>
        <w:t>后续的</w:t>
      </w:r>
      <w:r>
        <w:rPr>
          <w:rFonts w:ascii="Times New Roman" w:hAnsi="Times New Roman" w:eastAsia="方正仿宋_GBK"/>
          <w:sz w:val="32"/>
          <w:szCs w:val="32"/>
        </w:rPr>
        <w:t>替代修复工作</w:t>
      </w:r>
      <w:r>
        <w:rPr>
          <w:rFonts w:ascii="Times New Roman" w:hAnsi="Times New Roman" w:eastAsia="方正仿宋_GBK"/>
          <w:kern w:val="0"/>
          <w:sz w:val="32"/>
          <w:szCs w:val="32"/>
        </w:rPr>
        <w:t>。</w:t>
      </w:r>
    </w:p>
    <w:p w14:paraId="6E7C3CAA">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38" w:name="_Toc503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38"/>
    </w:p>
    <w:bookmarkEnd w:id="34"/>
    <w:p w14:paraId="467B0221">
      <w:pPr>
        <w:autoSpaceDN w:val="0"/>
        <w:adjustRightInd w:val="0"/>
        <w:snapToGrid w:val="0"/>
        <w:spacing w:line="590" w:lineRule="exact"/>
        <w:ind w:firstLine="681" w:firstLineChars="213"/>
        <w:rPr>
          <w:rFonts w:ascii="Times New Roman" w:hAnsi="Times New Roman" w:eastAsia="方正仿宋_GBK"/>
          <w:kern w:val="0"/>
          <w:sz w:val="32"/>
          <w:szCs w:val="32"/>
        </w:rPr>
      </w:pPr>
      <w:r>
        <w:rPr>
          <w:rFonts w:hint="eastAsia" w:ascii="Times New Roman" w:hAnsi="Times New Roman" w:eastAsia="方正仿宋_GBK"/>
          <w:kern w:val="0"/>
          <w:sz w:val="32"/>
          <w:szCs w:val="32"/>
        </w:rPr>
        <w:t>该</w:t>
      </w:r>
      <w:r>
        <w:rPr>
          <w:rFonts w:ascii="Times New Roman" w:hAnsi="Times New Roman" w:eastAsia="方正仿宋_GBK"/>
          <w:kern w:val="0"/>
          <w:sz w:val="32"/>
          <w:szCs w:val="32"/>
        </w:rPr>
        <w:t>案是</w:t>
      </w:r>
      <w:r>
        <w:rPr>
          <w:rFonts w:hint="eastAsia" w:ascii="Times New Roman" w:hAnsi="Times New Roman" w:eastAsia="方正仿宋_GBK"/>
          <w:kern w:val="0"/>
          <w:sz w:val="32"/>
          <w:szCs w:val="32"/>
        </w:rPr>
        <w:t>镇江市</w:t>
      </w:r>
      <w:r>
        <w:rPr>
          <w:rFonts w:ascii="Times New Roman" w:hAnsi="Times New Roman" w:eastAsia="方正仿宋_GBK"/>
          <w:kern w:val="0"/>
          <w:sz w:val="32"/>
          <w:szCs w:val="32"/>
        </w:rPr>
        <w:t>办结的第一件跨省生态</w:t>
      </w:r>
      <w:r>
        <w:rPr>
          <w:rFonts w:hint="eastAsia" w:ascii="Times New Roman" w:hAnsi="Times New Roman" w:eastAsia="方正仿宋_GBK"/>
          <w:kern w:val="0"/>
          <w:sz w:val="32"/>
          <w:szCs w:val="32"/>
        </w:rPr>
        <w:t>环境</w:t>
      </w:r>
      <w:r>
        <w:rPr>
          <w:rFonts w:ascii="Times New Roman" w:hAnsi="Times New Roman" w:eastAsia="方正仿宋_GBK"/>
          <w:kern w:val="0"/>
          <w:sz w:val="32"/>
          <w:szCs w:val="32"/>
        </w:rPr>
        <w:t>损害赔偿案件，</w:t>
      </w:r>
      <w:r>
        <w:rPr>
          <w:rFonts w:hint="eastAsia" w:ascii="Times New Roman" w:hAnsi="Times New Roman" w:eastAsia="方正仿宋_GBK"/>
          <w:sz w:val="32"/>
          <w:szCs w:val="32"/>
        </w:rPr>
        <w:t>其</w:t>
      </w:r>
      <w:r>
        <w:rPr>
          <w:rFonts w:ascii="Times New Roman" w:hAnsi="Times New Roman" w:eastAsia="方正仿宋_GBK"/>
          <w:sz w:val="32"/>
          <w:szCs w:val="32"/>
        </w:rPr>
        <w:t>典型意义主要有：</w:t>
      </w:r>
      <w:r>
        <w:rPr>
          <w:rFonts w:hint="eastAsia" w:ascii="方正楷体_GBK" w:hAnsi="方正楷体_GBK" w:eastAsia="方正楷体_GBK" w:cs="方正楷体_GBK"/>
          <w:b/>
          <w:bCs/>
          <w:sz w:val="32"/>
          <w:szCs w:val="32"/>
        </w:rPr>
        <w:t>一是</w:t>
      </w:r>
      <w:r>
        <w:rPr>
          <w:rFonts w:ascii="方正楷体_GBK" w:hAnsi="方正楷体_GBK" w:eastAsia="方正楷体_GBK" w:cs="方正楷体_GBK"/>
          <w:b/>
          <w:bCs/>
          <w:sz w:val="32"/>
          <w:szCs w:val="32"/>
        </w:rPr>
        <w:t>积极争取上级部门支持，保障磋商工作顺利进行。</w:t>
      </w:r>
      <w:r>
        <w:rPr>
          <w:rFonts w:ascii="Times New Roman" w:hAnsi="Times New Roman" w:eastAsia="方正仿宋_GBK"/>
          <w:kern w:val="0"/>
          <w:sz w:val="32"/>
          <w:szCs w:val="32"/>
        </w:rPr>
        <w:t>为确保生态环境得到及时有效修复，省生态环境、公安部门</w:t>
      </w:r>
      <w:r>
        <w:rPr>
          <w:rFonts w:hint="eastAsia" w:ascii="Times New Roman" w:hAnsi="Times New Roman" w:eastAsia="方正仿宋_GBK"/>
          <w:kern w:val="0"/>
          <w:sz w:val="32"/>
          <w:szCs w:val="32"/>
        </w:rPr>
        <w:t>协同指导</w:t>
      </w:r>
      <w:r>
        <w:rPr>
          <w:rFonts w:ascii="Times New Roman" w:hAnsi="Times New Roman" w:eastAsia="方正仿宋_GBK"/>
          <w:kern w:val="0"/>
          <w:sz w:val="32"/>
          <w:szCs w:val="32"/>
        </w:rPr>
        <w:t>，市</w:t>
      </w:r>
      <w:r>
        <w:rPr>
          <w:rFonts w:hint="eastAsia" w:ascii="Times New Roman" w:hAnsi="Times New Roman" w:eastAsia="方正仿宋_GBK"/>
          <w:kern w:val="0"/>
          <w:sz w:val="32"/>
          <w:szCs w:val="32"/>
        </w:rPr>
        <w:t>级部门</w:t>
      </w:r>
      <w:r>
        <w:rPr>
          <w:rFonts w:ascii="Times New Roman" w:hAnsi="Times New Roman" w:eastAsia="方正仿宋_GBK"/>
          <w:kern w:val="0"/>
          <w:sz w:val="32"/>
          <w:szCs w:val="32"/>
        </w:rPr>
        <w:t>分工合作，</w:t>
      </w:r>
      <w:r>
        <w:rPr>
          <w:rFonts w:hint="eastAsia" w:ascii="Times New Roman" w:hAnsi="Times New Roman" w:eastAsia="方正仿宋_GBK"/>
          <w:kern w:val="0"/>
          <w:sz w:val="32"/>
          <w:szCs w:val="32"/>
        </w:rPr>
        <w:t>明确工作思路</w:t>
      </w:r>
      <w:r>
        <w:rPr>
          <w:rFonts w:ascii="Times New Roman" w:hAnsi="Times New Roman" w:eastAsia="方正仿宋_GBK"/>
          <w:kern w:val="0"/>
          <w:sz w:val="32"/>
          <w:szCs w:val="32"/>
        </w:rPr>
        <w:t>。</w:t>
      </w:r>
      <w:r>
        <w:rPr>
          <w:rFonts w:hint="eastAsia" w:ascii="方正楷体_GBK" w:hAnsi="方正楷体_GBK" w:eastAsia="方正楷体_GBK" w:cs="方正楷体_GBK"/>
          <w:b/>
          <w:bCs/>
          <w:sz w:val="32"/>
          <w:szCs w:val="32"/>
        </w:rPr>
        <w:t>二是</w:t>
      </w:r>
      <w:r>
        <w:rPr>
          <w:rFonts w:ascii="方正楷体_GBK" w:hAnsi="方正楷体_GBK" w:eastAsia="方正楷体_GBK" w:cs="方正楷体_GBK"/>
          <w:b/>
          <w:bCs/>
          <w:sz w:val="32"/>
          <w:szCs w:val="32"/>
        </w:rPr>
        <w:t>应急处置与生态损害评估同步开展，多部门联动，提高工作效率。</w:t>
      </w:r>
      <w:r>
        <w:rPr>
          <w:rFonts w:ascii="Times New Roman" w:hAnsi="Times New Roman" w:eastAsia="方正仿宋_GBK"/>
          <w:kern w:val="0"/>
          <w:sz w:val="32"/>
          <w:szCs w:val="32"/>
        </w:rPr>
        <w:t>生态环境、公安</w:t>
      </w:r>
      <w:r>
        <w:rPr>
          <w:rFonts w:hint="eastAsia" w:ascii="Times New Roman" w:hAnsi="Times New Roman" w:eastAsia="方正仿宋_GBK"/>
          <w:kern w:val="0"/>
          <w:sz w:val="32"/>
          <w:szCs w:val="32"/>
        </w:rPr>
        <w:t>等</w:t>
      </w:r>
      <w:r>
        <w:rPr>
          <w:rFonts w:ascii="Times New Roman" w:hAnsi="Times New Roman" w:eastAsia="方正仿宋_GBK"/>
          <w:kern w:val="0"/>
          <w:sz w:val="32"/>
          <w:szCs w:val="32"/>
        </w:rPr>
        <w:t>多部门联合，</w:t>
      </w:r>
      <w:r>
        <w:rPr>
          <w:rFonts w:hint="eastAsia" w:ascii="Times New Roman" w:hAnsi="Times New Roman" w:eastAsia="方正仿宋_GBK"/>
          <w:kern w:val="0"/>
          <w:sz w:val="32"/>
          <w:szCs w:val="32"/>
        </w:rPr>
        <w:t>及时</w:t>
      </w:r>
      <w:r>
        <w:rPr>
          <w:rFonts w:ascii="Times New Roman" w:hAnsi="Times New Roman" w:eastAsia="方正仿宋_GBK"/>
          <w:kern w:val="0"/>
          <w:sz w:val="32"/>
          <w:szCs w:val="32"/>
        </w:rPr>
        <w:t>开展应急处置、检测和损害评估工作。检察</w:t>
      </w:r>
      <w:r>
        <w:rPr>
          <w:rFonts w:hint="eastAsia" w:ascii="Times New Roman" w:hAnsi="Times New Roman" w:eastAsia="方正仿宋_GBK"/>
          <w:kern w:val="0"/>
          <w:sz w:val="32"/>
          <w:szCs w:val="32"/>
        </w:rPr>
        <w:t>机关</w:t>
      </w:r>
      <w:r>
        <w:rPr>
          <w:rFonts w:ascii="Times New Roman" w:hAnsi="Times New Roman" w:eastAsia="方正仿宋_GBK"/>
          <w:kern w:val="0"/>
          <w:sz w:val="32"/>
          <w:szCs w:val="32"/>
        </w:rPr>
        <w:t>提前介入，</w:t>
      </w:r>
      <w:r>
        <w:rPr>
          <w:rFonts w:hint="eastAsia" w:ascii="Times New Roman" w:hAnsi="Times New Roman" w:eastAsia="方正仿宋_GBK"/>
          <w:kern w:val="0"/>
          <w:sz w:val="32"/>
          <w:szCs w:val="32"/>
        </w:rPr>
        <w:t>做好</w:t>
      </w:r>
      <w:r>
        <w:rPr>
          <w:rFonts w:ascii="Times New Roman" w:hAnsi="Times New Roman" w:eastAsia="方正仿宋_GBK"/>
          <w:kern w:val="0"/>
          <w:sz w:val="32"/>
          <w:szCs w:val="32"/>
        </w:rPr>
        <w:t>生态环境损害赔偿与检察公益诉讼衔接。召开</w:t>
      </w:r>
      <w:r>
        <w:rPr>
          <w:rFonts w:hint="eastAsia" w:ascii="Times New Roman" w:hAnsi="Times New Roman" w:eastAsia="方正仿宋_GBK"/>
          <w:kern w:val="0"/>
          <w:sz w:val="32"/>
          <w:szCs w:val="32"/>
        </w:rPr>
        <w:t>磋商前</w:t>
      </w:r>
      <w:r>
        <w:rPr>
          <w:rFonts w:ascii="Times New Roman" w:hAnsi="Times New Roman" w:eastAsia="方正仿宋_GBK"/>
          <w:kern w:val="0"/>
          <w:sz w:val="32"/>
          <w:szCs w:val="32"/>
        </w:rPr>
        <w:t>沟通工作会议，提高工作效率。</w:t>
      </w:r>
    </w:p>
    <w:p w14:paraId="195BE94F">
      <w:pPr>
        <w:rPr>
          <w:rFonts w:ascii="Times New Roman" w:hAnsi="Times New Roman" w:eastAsia="方正黑体_GBK"/>
          <w:sz w:val="32"/>
          <w:szCs w:val="32"/>
        </w:rPr>
      </w:pPr>
      <w:r>
        <w:rPr>
          <w:rFonts w:ascii="Times New Roman" w:hAnsi="Times New Roman" w:eastAsia="方正黑体_GBK"/>
          <w:sz w:val="32"/>
          <w:szCs w:val="32"/>
        </w:rPr>
        <w:br w:type="page"/>
      </w:r>
    </w:p>
    <w:p w14:paraId="5580071E">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39" w:name="_Toc2826"/>
      <w:bookmarkStart w:id="40" w:name="_Toc7707"/>
      <w:r>
        <w:rPr>
          <w:rFonts w:hint="eastAsia" w:ascii="Times New Roman" w:hAnsi="Times New Roman" w:eastAsia="方正黑体_GBK"/>
          <w:snapToGrid w:val="0"/>
          <w:kern w:val="0"/>
          <w:sz w:val="32"/>
          <w:szCs w:val="32"/>
        </w:rPr>
        <w:t>八、泰州某金属制品有限公司违法排放废水生态环境损害赔偿磋商案（泰州）</w:t>
      </w:r>
      <w:bookmarkEnd w:id="39"/>
      <w:bookmarkEnd w:id="40"/>
    </w:p>
    <w:p w14:paraId="10D4E86D">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41" w:name="_Toc2869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41"/>
    </w:p>
    <w:p w14:paraId="3506D2F6">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2020年12月16日，泰州市公安局食药环侦支队检查发现，泰州</w:t>
      </w:r>
      <w:r>
        <w:rPr>
          <w:rFonts w:hint="eastAsia" w:ascii="Times New Roman" w:hAnsi="Times New Roman" w:eastAsia="方正仿宋_GBK"/>
          <w:sz w:val="32"/>
          <w:szCs w:val="32"/>
        </w:rPr>
        <w:t>某</w:t>
      </w:r>
      <w:r>
        <w:rPr>
          <w:rFonts w:ascii="Times New Roman" w:hAnsi="Times New Roman" w:eastAsia="方正仿宋_GBK"/>
          <w:sz w:val="32"/>
          <w:szCs w:val="32"/>
        </w:rPr>
        <w:t>金属制品有限公司（简称</w:t>
      </w:r>
      <w:r>
        <w:rPr>
          <w:rFonts w:hint="eastAsia" w:ascii="Times New Roman" w:hAnsi="Times New Roman" w:eastAsia="方正仿宋_GBK"/>
          <w:sz w:val="32"/>
          <w:szCs w:val="32"/>
        </w:rPr>
        <w:t>金属制品</w:t>
      </w:r>
      <w:r>
        <w:rPr>
          <w:rFonts w:ascii="Times New Roman" w:hAnsi="Times New Roman" w:eastAsia="方正仿宋_GBK"/>
          <w:sz w:val="32"/>
          <w:szCs w:val="32"/>
        </w:rPr>
        <w:t>公司）生产车间的废水经过滤后排入废水收集池，再通过地下管道排入公司车间外雨水井，最终进入北大河。经检测，该公司废水溢流池外排口总镍4.8mg/L、总铬10.8mg/L，均超过国家规定</w:t>
      </w:r>
      <w:r>
        <w:rPr>
          <w:rFonts w:hint="eastAsia" w:ascii="Times New Roman" w:hAnsi="Times New Roman" w:eastAsia="方正仿宋_GBK"/>
          <w:sz w:val="32"/>
          <w:szCs w:val="32"/>
        </w:rPr>
        <w:t>的</w:t>
      </w:r>
      <w:r>
        <w:rPr>
          <w:rFonts w:ascii="Times New Roman" w:hAnsi="Times New Roman" w:eastAsia="方正仿宋_GBK"/>
          <w:sz w:val="32"/>
          <w:szCs w:val="32"/>
        </w:rPr>
        <w:t>排放标准。截</w:t>
      </w:r>
      <w:r>
        <w:rPr>
          <w:rFonts w:hint="eastAsia" w:ascii="Times New Roman" w:hAnsi="Times New Roman" w:eastAsia="方正仿宋_GBK"/>
          <w:sz w:val="32"/>
          <w:szCs w:val="32"/>
        </w:rPr>
        <w:t>至</w:t>
      </w:r>
      <w:r>
        <w:rPr>
          <w:rFonts w:ascii="Times New Roman" w:hAnsi="Times New Roman" w:eastAsia="方正仿宋_GBK"/>
          <w:sz w:val="32"/>
          <w:szCs w:val="32"/>
        </w:rPr>
        <w:t>案发时，</w:t>
      </w:r>
      <w:r>
        <w:rPr>
          <w:rFonts w:hint="eastAsia" w:ascii="Times New Roman" w:hAnsi="Times New Roman" w:eastAsia="方正仿宋_GBK"/>
          <w:sz w:val="32"/>
          <w:szCs w:val="32"/>
        </w:rPr>
        <w:t>金属制品</w:t>
      </w:r>
      <w:r>
        <w:rPr>
          <w:rFonts w:ascii="Times New Roman" w:hAnsi="Times New Roman" w:eastAsia="方正仿宋_GBK"/>
          <w:sz w:val="32"/>
          <w:szCs w:val="32"/>
        </w:rPr>
        <w:t>公司累计排放生产废水50吨。兴化市人民检察院主动联系</w:t>
      </w:r>
      <w:r>
        <w:rPr>
          <w:rFonts w:hint="eastAsia" w:ascii="Times New Roman" w:hAnsi="Times New Roman" w:eastAsia="方正仿宋_GBK"/>
          <w:sz w:val="32"/>
          <w:szCs w:val="32"/>
        </w:rPr>
        <w:t>金属制品</w:t>
      </w:r>
      <w:r>
        <w:rPr>
          <w:rFonts w:ascii="Times New Roman" w:hAnsi="Times New Roman" w:eastAsia="方正仿宋_GBK"/>
          <w:sz w:val="32"/>
          <w:szCs w:val="32"/>
        </w:rPr>
        <w:t>公司股东马</w:t>
      </w:r>
      <w:r>
        <w:rPr>
          <w:rFonts w:hint="eastAsia" w:ascii="Times New Roman" w:hAnsi="Times New Roman" w:eastAsia="方正仿宋_GBK"/>
          <w:sz w:val="32"/>
          <w:szCs w:val="32"/>
        </w:rPr>
        <w:t>某某</w:t>
      </w:r>
      <w:r>
        <w:rPr>
          <w:rFonts w:ascii="Times New Roman" w:hAnsi="Times New Roman" w:eastAsia="方正仿宋_GBK"/>
          <w:sz w:val="32"/>
          <w:szCs w:val="32"/>
        </w:rPr>
        <w:t>、姜</w:t>
      </w:r>
      <w:r>
        <w:rPr>
          <w:rFonts w:hint="eastAsia" w:ascii="Times New Roman" w:hAnsi="Times New Roman" w:eastAsia="方正仿宋_GBK"/>
          <w:sz w:val="32"/>
          <w:szCs w:val="32"/>
        </w:rPr>
        <w:t>某某</w:t>
      </w:r>
      <w:r>
        <w:rPr>
          <w:rFonts w:ascii="Times New Roman" w:hAnsi="Times New Roman" w:eastAsia="方正仿宋_GBK"/>
          <w:sz w:val="32"/>
          <w:szCs w:val="32"/>
        </w:rPr>
        <w:t>，两人均有协商意愿，主动提出赔偿污染环境造成的损失。2021年12月4日，</w:t>
      </w:r>
      <w:r>
        <w:rPr>
          <w:rFonts w:hint="eastAsia" w:ascii="Times New Roman" w:hAnsi="Times New Roman" w:eastAsia="方正仿宋_GBK"/>
          <w:sz w:val="32"/>
          <w:szCs w:val="32"/>
        </w:rPr>
        <w:t>兴化</w:t>
      </w:r>
      <w:r>
        <w:rPr>
          <w:rFonts w:ascii="Times New Roman" w:hAnsi="Times New Roman" w:eastAsia="方正仿宋_GBK"/>
          <w:sz w:val="32"/>
          <w:szCs w:val="32"/>
        </w:rPr>
        <w:t>市人民检察院联合市公安局、</w:t>
      </w:r>
      <w:r>
        <w:rPr>
          <w:rFonts w:hint="eastAsia" w:ascii="Times New Roman" w:hAnsi="Times New Roman" w:eastAsia="方正仿宋_GBK"/>
          <w:sz w:val="32"/>
          <w:szCs w:val="32"/>
        </w:rPr>
        <w:t>泰州市</w:t>
      </w:r>
      <w:r>
        <w:rPr>
          <w:rFonts w:ascii="Times New Roman" w:hAnsi="Times New Roman" w:eastAsia="方正仿宋_GBK"/>
          <w:sz w:val="32"/>
          <w:szCs w:val="32"/>
        </w:rPr>
        <w:t>兴化生态环境局邀请专家</w:t>
      </w:r>
      <w:r>
        <w:rPr>
          <w:rFonts w:hint="eastAsia" w:ascii="Times New Roman" w:hAnsi="Times New Roman" w:eastAsia="方正仿宋_GBK"/>
          <w:sz w:val="32"/>
          <w:szCs w:val="32"/>
        </w:rPr>
        <w:t>进行</w:t>
      </w:r>
      <w:r>
        <w:rPr>
          <w:rFonts w:ascii="Times New Roman" w:hAnsi="Times New Roman" w:eastAsia="方正仿宋_GBK"/>
          <w:sz w:val="32"/>
          <w:szCs w:val="32"/>
        </w:rPr>
        <w:t>评估，</w:t>
      </w:r>
      <w:r>
        <w:rPr>
          <w:rFonts w:hint="eastAsia" w:ascii="Times New Roman" w:hAnsi="Times New Roman" w:eastAsia="方正仿宋_GBK"/>
          <w:sz w:val="32"/>
          <w:szCs w:val="32"/>
        </w:rPr>
        <w:t>该案</w:t>
      </w:r>
      <w:r>
        <w:rPr>
          <w:rFonts w:ascii="Times New Roman" w:hAnsi="Times New Roman" w:eastAsia="方正仿宋_GBK"/>
          <w:sz w:val="32"/>
          <w:szCs w:val="32"/>
        </w:rPr>
        <w:t>生态环境损害费用为37500元。</w:t>
      </w:r>
    </w:p>
    <w:p w14:paraId="7153B899">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42" w:name="_Toc3000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42"/>
    </w:p>
    <w:p w14:paraId="1F8AC06A">
      <w:pPr>
        <w:autoSpaceDE w:val="0"/>
        <w:autoSpaceDN w:val="0"/>
        <w:snapToGrid w:val="0"/>
        <w:spacing w:line="590" w:lineRule="exact"/>
        <w:ind w:firstLine="640" w:firstLineChars="200"/>
        <w:outlineLvl w:val="1"/>
        <w:rPr>
          <w:rFonts w:ascii="Times New Roman" w:hAnsi="Times New Roman" w:eastAsia="方正仿宋_GBK"/>
          <w:sz w:val="32"/>
          <w:szCs w:val="32"/>
        </w:rPr>
      </w:pPr>
      <w:bookmarkStart w:id="43" w:name="_Toc18365"/>
      <w:r>
        <w:rPr>
          <w:rFonts w:ascii="Times New Roman" w:hAnsi="Times New Roman" w:eastAsia="方正仿宋_GBK"/>
          <w:sz w:val="32"/>
          <w:szCs w:val="32"/>
        </w:rPr>
        <w:t>在平等、自愿协商的基础上，由</w:t>
      </w:r>
      <w:r>
        <w:rPr>
          <w:rFonts w:hint="eastAsia" w:ascii="Times New Roman" w:hAnsi="Times New Roman" w:eastAsia="方正仿宋_GBK"/>
          <w:sz w:val="32"/>
          <w:szCs w:val="32"/>
        </w:rPr>
        <w:t>兴化</w:t>
      </w:r>
      <w:r>
        <w:rPr>
          <w:rFonts w:ascii="Times New Roman" w:hAnsi="Times New Roman" w:eastAsia="方正仿宋_GBK"/>
          <w:sz w:val="32"/>
          <w:szCs w:val="32"/>
        </w:rPr>
        <w:t>市</w:t>
      </w:r>
      <w:r>
        <w:rPr>
          <w:rFonts w:hint="eastAsia" w:ascii="Times New Roman" w:hAnsi="Times New Roman" w:eastAsia="方正仿宋_GBK"/>
          <w:sz w:val="32"/>
          <w:szCs w:val="32"/>
        </w:rPr>
        <w:t>人民</w:t>
      </w:r>
      <w:r>
        <w:rPr>
          <w:rFonts w:ascii="Times New Roman" w:hAnsi="Times New Roman" w:eastAsia="方正仿宋_GBK"/>
          <w:sz w:val="32"/>
          <w:szCs w:val="32"/>
        </w:rPr>
        <w:t>检察院主持，兴化生态环境局与金属制品公司签署生态环境损害赔偿协议</w:t>
      </w:r>
      <w:r>
        <w:rPr>
          <w:rFonts w:hint="eastAsia" w:ascii="Times New Roman" w:hAnsi="Times New Roman" w:eastAsia="方正仿宋_GBK"/>
          <w:sz w:val="32"/>
          <w:szCs w:val="32"/>
        </w:rPr>
        <w:t>。</w:t>
      </w:r>
      <w:r>
        <w:rPr>
          <w:rFonts w:ascii="Times New Roman" w:hAnsi="Times New Roman" w:eastAsia="方正仿宋_GBK"/>
          <w:sz w:val="32"/>
          <w:szCs w:val="32"/>
        </w:rPr>
        <w:t>2021年12月15日，</w:t>
      </w:r>
      <w:r>
        <w:rPr>
          <w:rFonts w:hint="eastAsia" w:ascii="Times New Roman" w:hAnsi="Times New Roman" w:eastAsia="方正仿宋_GBK"/>
          <w:sz w:val="32"/>
          <w:szCs w:val="32"/>
        </w:rPr>
        <w:t>兴化</w:t>
      </w:r>
      <w:r>
        <w:rPr>
          <w:rFonts w:ascii="Times New Roman" w:hAnsi="Times New Roman" w:eastAsia="方正仿宋_GBK"/>
          <w:sz w:val="32"/>
          <w:szCs w:val="32"/>
        </w:rPr>
        <w:t>市人民检察院通过公开听证的方式，邀请人民监督员，公开审查生态环境损害赔偿协议的合法性、自愿性，</w:t>
      </w:r>
      <w:r>
        <w:rPr>
          <w:rFonts w:hint="eastAsia" w:ascii="Times New Roman" w:hAnsi="Times New Roman" w:eastAsia="方正仿宋_GBK"/>
          <w:sz w:val="32"/>
          <w:szCs w:val="32"/>
        </w:rPr>
        <w:t>赔偿义务人</w:t>
      </w:r>
      <w:r>
        <w:rPr>
          <w:rFonts w:ascii="Times New Roman" w:hAnsi="Times New Roman" w:eastAsia="方正仿宋_GBK"/>
          <w:sz w:val="32"/>
          <w:szCs w:val="32"/>
        </w:rPr>
        <w:t>现场签署自愿承担民事法律责任承诺书、生态环境损害赔偿协议</w:t>
      </w:r>
      <w:r>
        <w:rPr>
          <w:rFonts w:hint="eastAsia" w:ascii="Times New Roman" w:hAnsi="Times New Roman" w:eastAsia="方正仿宋_GBK"/>
          <w:sz w:val="32"/>
          <w:szCs w:val="32"/>
        </w:rPr>
        <w:t>，</w:t>
      </w:r>
      <w:r>
        <w:rPr>
          <w:rFonts w:ascii="Times New Roman" w:hAnsi="Times New Roman" w:eastAsia="方正仿宋_GBK"/>
          <w:sz w:val="32"/>
          <w:szCs w:val="32"/>
        </w:rPr>
        <w:t>并依约要求赔偿义务人缴纳生态损害赔偿金、专家咨询费、登报赔礼道歉</w:t>
      </w:r>
      <w:r>
        <w:rPr>
          <w:rFonts w:hint="eastAsia" w:ascii="Times New Roman" w:hAnsi="Times New Roman" w:eastAsia="方正仿宋_GBK"/>
          <w:sz w:val="32"/>
          <w:szCs w:val="32"/>
        </w:rPr>
        <w:t>，赔偿义务人及时将费用缴</w:t>
      </w:r>
      <w:r>
        <w:rPr>
          <w:rFonts w:ascii="Times New Roman" w:hAnsi="Times New Roman" w:eastAsia="方正仿宋_GBK"/>
          <w:sz w:val="32"/>
          <w:szCs w:val="32"/>
        </w:rPr>
        <w:t>至兴化市财政局专项账户。</w:t>
      </w:r>
      <w:bookmarkEnd w:id="43"/>
    </w:p>
    <w:p w14:paraId="1E31C9CB">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44" w:name="_Toc28929"/>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44"/>
    </w:p>
    <w:p w14:paraId="42FF2997">
      <w:pPr>
        <w:pStyle w:val="13"/>
        <w:widowControl w:val="0"/>
        <w:adjustRightInd w:val="0"/>
        <w:snapToGrid w:val="0"/>
        <w:spacing w:line="590" w:lineRule="exact"/>
        <w:ind w:firstLine="640" w:firstLineChars="200"/>
        <w:rPr>
          <w:rFonts w:eastAsia="方正仿宋_GBK"/>
          <w:sz w:val="32"/>
          <w:szCs w:val="32"/>
        </w:rPr>
      </w:pPr>
      <w:r>
        <w:rPr>
          <w:rFonts w:hint="eastAsia" w:eastAsia="方正仿宋_GBK"/>
          <w:sz w:val="32"/>
          <w:szCs w:val="32"/>
        </w:rPr>
        <w:t>该</w:t>
      </w:r>
      <w:r>
        <w:rPr>
          <w:rFonts w:eastAsia="方正仿宋_GBK"/>
          <w:sz w:val="32"/>
          <w:szCs w:val="32"/>
        </w:rPr>
        <w:t>案</w:t>
      </w:r>
      <w:r>
        <w:rPr>
          <w:rFonts w:hint="eastAsia" w:eastAsia="方正仿宋_GBK"/>
          <w:sz w:val="32"/>
          <w:szCs w:val="32"/>
        </w:rPr>
        <w:t>的</w:t>
      </w:r>
      <w:r>
        <w:rPr>
          <w:rFonts w:eastAsia="方正仿宋_GBK"/>
          <w:sz w:val="32"/>
          <w:szCs w:val="32"/>
        </w:rPr>
        <w:t>典型意义主要有</w:t>
      </w:r>
      <w:r>
        <w:rPr>
          <w:rFonts w:hint="eastAsia" w:eastAsia="方正仿宋_GBK"/>
          <w:sz w:val="32"/>
          <w:szCs w:val="32"/>
        </w:rPr>
        <w:t>：</w:t>
      </w:r>
      <w:r>
        <w:rPr>
          <w:rFonts w:hint="eastAsia" w:ascii="方正楷体_GBK" w:hAnsi="方正楷体_GBK" w:eastAsia="方正楷体_GBK" w:cs="方正楷体_GBK"/>
          <w:b/>
          <w:bCs/>
          <w:sz w:val="32"/>
          <w:szCs w:val="32"/>
        </w:rPr>
        <w:t>一是探索“平等磋商+检察公开听证”生态环境损害赔偿治理模式。</w:t>
      </w:r>
      <w:r>
        <w:rPr>
          <w:rFonts w:hint="eastAsia" w:eastAsia="方正仿宋_GBK"/>
          <w:sz w:val="32"/>
          <w:szCs w:val="32"/>
        </w:rPr>
        <w:t>采用检察公开听证的模式，保证赔偿协议的平等性、自愿性。</w:t>
      </w:r>
      <w:r>
        <w:rPr>
          <w:rFonts w:eastAsia="方正仿宋_GBK"/>
          <w:sz w:val="32"/>
          <w:szCs w:val="32"/>
        </w:rPr>
        <w:t>通过邀请人民监督员，落实环境司法案件的民主性</w:t>
      </w:r>
      <w:r>
        <w:rPr>
          <w:rFonts w:hint="eastAsia" w:eastAsia="方正仿宋_GBK"/>
          <w:sz w:val="32"/>
          <w:szCs w:val="32"/>
        </w:rPr>
        <w:t>、</w:t>
      </w:r>
      <w:r>
        <w:rPr>
          <w:rFonts w:eastAsia="方正仿宋_GBK"/>
          <w:sz w:val="32"/>
          <w:szCs w:val="32"/>
        </w:rPr>
        <w:t>法治性，维护社会公平正义。</w:t>
      </w:r>
      <w:r>
        <w:rPr>
          <w:rFonts w:hint="eastAsia" w:ascii="方正楷体_GBK" w:hAnsi="方正楷体_GBK" w:eastAsia="方正楷体_GBK" w:cs="方正楷体_GBK"/>
          <w:b/>
          <w:bCs/>
          <w:sz w:val="32"/>
          <w:szCs w:val="32"/>
        </w:rPr>
        <w:t>二是“民事非诉执行+检察公益诉讼”，让民事非诉执行与检察公益诉讼在民事诉讼程序内部进行衔接。</w:t>
      </w:r>
      <w:r>
        <w:rPr>
          <w:rFonts w:eastAsia="方正仿宋_GBK"/>
          <w:sz w:val="32"/>
          <w:szCs w:val="32"/>
        </w:rPr>
        <w:t>赋予生态环境损害赔偿协议一定的强制执行力，</w:t>
      </w:r>
      <w:r>
        <w:rPr>
          <w:rFonts w:hint="eastAsia" w:eastAsia="方正仿宋_GBK"/>
          <w:sz w:val="32"/>
          <w:szCs w:val="32"/>
        </w:rPr>
        <w:t>通过向法院</w:t>
      </w:r>
      <w:r>
        <w:rPr>
          <w:rFonts w:eastAsia="方正仿宋_GBK"/>
          <w:sz w:val="32"/>
          <w:szCs w:val="32"/>
        </w:rPr>
        <w:t>申请司法确认，直接进入民事非诉执行程序</w:t>
      </w:r>
      <w:r>
        <w:rPr>
          <w:rFonts w:hint="eastAsia" w:eastAsia="方正仿宋_GBK"/>
          <w:sz w:val="32"/>
          <w:szCs w:val="32"/>
        </w:rPr>
        <w:t>，</w:t>
      </w:r>
      <w:r>
        <w:rPr>
          <w:rFonts w:eastAsia="方正仿宋_GBK"/>
          <w:sz w:val="32"/>
          <w:szCs w:val="32"/>
        </w:rPr>
        <w:t>可高效、便捷的解决索赔困难，避免</w:t>
      </w:r>
      <w:r>
        <w:rPr>
          <w:rFonts w:hint="eastAsia" w:eastAsia="方正仿宋_GBK"/>
          <w:color w:val="000000"/>
          <w:sz w:val="32"/>
          <w:szCs w:val="32"/>
        </w:rPr>
        <w:t>赔偿权利人</w:t>
      </w:r>
      <w:r>
        <w:rPr>
          <w:rFonts w:hint="eastAsia" w:eastAsia="方正仿宋_GBK"/>
          <w:sz w:val="32"/>
          <w:szCs w:val="32"/>
        </w:rPr>
        <w:t>面临</w:t>
      </w:r>
      <w:r>
        <w:rPr>
          <w:rFonts w:eastAsia="方正仿宋_GBK"/>
          <w:sz w:val="32"/>
          <w:szCs w:val="32"/>
        </w:rPr>
        <w:t>诉累</w:t>
      </w:r>
      <w:r>
        <w:rPr>
          <w:rFonts w:hint="eastAsia" w:eastAsia="方正仿宋_GBK"/>
          <w:sz w:val="32"/>
          <w:szCs w:val="32"/>
        </w:rPr>
        <w:t>的困境，</w:t>
      </w:r>
      <w:r>
        <w:rPr>
          <w:rFonts w:eastAsia="方正仿宋_GBK"/>
          <w:sz w:val="32"/>
          <w:szCs w:val="32"/>
        </w:rPr>
        <w:t>节约司法资源</w:t>
      </w:r>
      <w:r>
        <w:rPr>
          <w:rFonts w:hint="eastAsia" w:eastAsia="方正仿宋_GBK"/>
          <w:sz w:val="32"/>
          <w:szCs w:val="32"/>
        </w:rPr>
        <w:t>。</w:t>
      </w:r>
    </w:p>
    <w:p w14:paraId="2B4BEAC8">
      <w:pPr>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br w:type="page"/>
      </w:r>
    </w:p>
    <w:p w14:paraId="39F8DFDA">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45" w:name="_Toc32621"/>
      <w:bookmarkStart w:id="46" w:name="_Toc10701"/>
      <w:r>
        <w:rPr>
          <w:rFonts w:hint="eastAsia" w:ascii="Times New Roman" w:hAnsi="Times New Roman" w:eastAsia="方正黑体_GBK"/>
          <w:snapToGrid w:val="0"/>
          <w:kern w:val="0"/>
          <w:sz w:val="32"/>
          <w:szCs w:val="32"/>
        </w:rPr>
        <w:t>九、南京浦口区某建筑材料有限公司通过逃避监管的方式排放有毒物质生态环境损害赔偿磋商案（南京）</w:t>
      </w:r>
      <w:bookmarkEnd w:id="45"/>
      <w:bookmarkEnd w:id="46"/>
    </w:p>
    <w:p w14:paraId="52BBFE6D">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47" w:name="_Toc12151"/>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47"/>
    </w:p>
    <w:p w14:paraId="7F13FA00">
      <w:pPr>
        <w:pStyle w:val="14"/>
        <w:spacing w:line="590" w:lineRule="exact"/>
        <w:ind w:firstLine="640" w:firstLineChars="200"/>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2021年5月18日</w:t>
      </w:r>
      <w:r>
        <w:rPr>
          <w:rFonts w:hint="eastAsia" w:ascii="Times New Roman" w:hAnsi="Times New Roman" w:eastAsia="方正仿宋_GBK" w:cs="Times New Roman"/>
          <w:sz w:val="32"/>
          <w:szCs w:val="32"/>
          <w:lang w:val="en-US" w:eastAsia="zh-CN"/>
        </w:rPr>
        <w:t>，南京市浦口生态环境局</w:t>
      </w:r>
      <w:r>
        <w:rPr>
          <w:rFonts w:ascii="Times New Roman" w:hAnsi="Times New Roman" w:eastAsia="方正仿宋_GBK" w:cs="Times New Roman"/>
          <w:sz w:val="32"/>
          <w:szCs w:val="32"/>
          <w:lang w:val="en-US" w:eastAsia="zh-CN"/>
        </w:rPr>
        <w:t>接到媒体电话举报有企业违法排污。</w:t>
      </w:r>
      <w:r>
        <w:rPr>
          <w:rFonts w:hint="eastAsia" w:ascii="Times New Roman" w:hAnsi="Times New Roman" w:eastAsia="方正仿宋_GBK" w:cs="Times New Roman"/>
          <w:sz w:val="32"/>
          <w:szCs w:val="32"/>
          <w:lang w:val="en-US" w:eastAsia="zh-CN"/>
        </w:rPr>
        <w:t>浦口生态环境局</w:t>
      </w:r>
      <w:r>
        <w:rPr>
          <w:rFonts w:ascii="Times New Roman" w:hAnsi="Times New Roman" w:eastAsia="方正仿宋_GBK" w:cs="Times New Roman"/>
          <w:sz w:val="32"/>
          <w:szCs w:val="32"/>
          <w:lang w:val="en-US" w:eastAsia="zh-CN"/>
        </w:rPr>
        <w:t>监察大队和监测站执法人员立即前往现场调查，发现</w:t>
      </w:r>
      <w:r>
        <w:rPr>
          <w:rFonts w:hint="eastAsia" w:ascii="Times New Roman" w:hAnsi="Times New Roman" w:eastAsia="方正仿宋_GBK" w:cs="Times New Roman"/>
          <w:sz w:val="32"/>
          <w:szCs w:val="32"/>
          <w:lang w:val="en-US" w:eastAsia="zh-CN"/>
        </w:rPr>
        <w:t>该</w:t>
      </w:r>
      <w:r>
        <w:rPr>
          <w:rFonts w:ascii="Times New Roman" w:hAnsi="Times New Roman" w:eastAsia="方正仿宋_GBK" w:cs="Times New Roman"/>
          <w:sz w:val="32"/>
          <w:szCs w:val="32"/>
          <w:lang w:val="en-US" w:eastAsia="zh-CN"/>
        </w:rPr>
        <w:t>企业污水沉淀池正通过软管向外部无名河沟排放废水，</w:t>
      </w:r>
      <w:r>
        <w:rPr>
          <w:rFonts w:hint="eastAsia" w:ascii="Times New Roman" w:hAnsi="Times New Roman" w:eastAsia="方正仿宋_GBK" w:cs="Times New Roman"/>
          <w:sz w:val="32"/>
          <w:szCs w:val="32"/>
          <w:lang w:val="en-US" w:eastAsia="zh-CN"/>
        </w:rPr>
        <w:t>经检测</w:t>
      </w:r>
      <w:r>
        <w:rPr>
          <w:rFonts w:ascii="Times New Roman" w:hAnsi="Times New Roman" w:eastAsia="方正仿宋_GBK" w:cs="Times New Roman"/>
          <w:sz w:val="32"/>
          <w:szCs w:val="32"/>
          <w:lang w:val="en-US" w:eastAsia="zh-CN"/>
        </w:rPr>
        <w:t>沉淀池处水样</w:t>
      </w:r>
      <w:r>
        <w:rPr>
          <w:rFonts w:hint="eastAsia" w:ascii="Times New Roman" w:hAnsi="Times New Roman" w:eastAsia="方正仿宋_GBK" w:cs="Times New Roman"/>
          <w:sz w:val="32"/>
          <w:szCs w:val="32"/>
          <w:lang w:val="en-US" w:eastAsia="zh-CN"/>
        </w:rPr>
        <w:t>pH</w:t>
      </w:r>
      <w:r>
        <w:rPr>
          <w:rFonts w:ascii="Times New Roman" w:hAnsi="Times New Roman" w:eastAsia="方正仿宋_GBK" w:cs="Times New Roman"/>
          <w:sz w:val="32"/>
          <w:szCs w:val="32"/>
          <w:lang w:val="en-US" w:eastAsia="zh-CN"/>
        </w:rPr>
        <w:t>值为12.67，河沟内水样</w:t>
      </w:r>
      <w:r>
        <w:rPr>
          <w:rFonts w:hint="eastAsia" w:ascii="Times New Roman" w:hAnsi="Times New Roman" w:eastAsia="方正仿宋_GBK" w:cs="Times New Roman"/>
          <w:sz w:val="32"/>
          <w:szCs w:val="32"/>
          <w:lang w:val="en-US" w:eastAsia="zh-CN"/>
        </w:rPr>
        <w:t>pH</w:t>
      </w:r>
      <w:r>
        <w:rPr>
          <w:rFonts w:ascii="Times New Roman" w:hAnsi="Times New Roman" w:eastAsia="方正仿宋_GBK" w:cs="Times New Roman"/>
          <w:sz w:val="32"/>
          <w:szCs w:val="32"/>
          <w:lang w:val="en-US" w:eastAsia="zh-CN"/>
        </w:rPr>
        <w:t>值为11.62。委托</w:t>
      </w:r>
      <w:r>
        <w:rPr>
          <w:rFonts w:hint="eastAsia" w:ascii="Times New Roman" w:hAnsi="Times New Roman" w:eastAsia="方正仿宋_GBK" w:cs="Times New Roman"/>
          <w:sz w:val="32"/>
          <w:szCs w:val="32"/>
          <w:lang w:val="en-US" w:eastAsia="zh-CN"/>
        </w:rPr>
        <w:t>第三方开展生态环境损害评估鉴定工作，经鉴定评估，</w:t>
      </w:r>
      <w:r>
        <w:rPr>
          <w:rFonts w:ascii="Times New Roman" w:hAnsi="Times New Roman" w:eastAsia="方正仿宋_GBK" w:cs="Times New Roman"/>
          <w:sz w:val="32"/>
          <w:szCs w:val="32"/>
          <w:lang w:val="en-US" w:eastAsia="zh-CN"/>
        </w:rPr>
        <w:t>该</w:t>
      </w:r>
      <w:r>
        <w:rPr>
          <w:rFonts w:hint="eastAsia" w:ascii="Times New Roman" w:hAnsi="Times New Roman" w:eastAsia="方正仿宋_GBK" w:cs="Times New Roman"/>
          <w:sz w:val="32"/>
          <w:szCs w:val="32"/>
          <w:lang w:val="en-US" w:eastAsia="zh-CN"/>
        </w:rPr>
        <w:t>企业</w:t>
      </w:r>
      <w:r>
        <w:rPr>
          <w:rFonts w:ascii="Times New Roman" w:hAnsi="Times New Roman" w:eastAsia="方正仿宋_GBK" w:cs="Times New Roman"/>
          <w:sz w:val="32"/>
          <w:szCs w:val="32"/>
          <w:lang w:val="en-US" w:eastAsia="zh-CN"/>
        </w:rPr>
        <w:t>所排污染物中含有多种重金属且呈碱性，属于有毒物质，将案件线索移交公安</w:t>
      </w:r>
      <w:r>
        <w:rPr>
          <w:rFonts w:hint="eastAsia" w:ascii="Times New Roman" w:hAnsi="Times New Roman" w:eastAsia="方正仿宋_GBK" w:cs="Times New Roman"/>
          <w:sz w:val="32"/>
          <w:szCs w:val="32"/>
          <w:lang w:val="en-US" w:eastAsia="zh-CN"/>
        </w:rPr>
        <w:t>机关</w:t>
      </w:r>
      <w:r>
        <w:rPr>
          <w:rFonts w:ascii="Times New Roman" w:hAnsi="Times New Roman" w:eastAsia="方正仿宋_GBK" w:cs="Times New Roman"/>
          <w:sz w:val="32"/>
          <w:szCs w:val="32"/>
          <w:lang w:val="en-US" w:eastAsia="zh-CN"/>
        </w:rPr>
        <w:t>追究刑事责任</w:t>
      </w:r>
      <w:r>
        <w:rPr>
          <w:rFonts w:hint="eastAsia" w:ascii="Times New Roman" w:hAnsi="Times New Roman" w:eastAsia="方正仿宋_GBK" w:cs="Times New Roman"/>
          <w:sz w:val="32"/>
          <w:szCs w:val="32"/>
          <w:lang w:val="en-US" w:eastAsia="zh-CN"/>
        </w:rPr>
        <w:t>，</w:t>
      </w:r>
      <w:r>
        <w:rPr>
          <w:rFonts w:ascii="Times New Roman" w:hAnsi="Times New Roman" w:eastAsia="方正仿宋_GBK" w:cs="Times New Roman"/>
          <w:sz w:val="32"/>
          <w:szCs w:val="32"/>
          <w:lang w:val="en-US" w:eastAsia="zh-CN"/>
        </w:rPr>
        <w:t>生态环境损害费用共计19</w:t>
      </w:r>
      <w:r>
        <w:rPr>
          <w:rFonts w:hint="eastAsia" w:ascii="Times New Roman" w:hAnsi="Times New Roman" w:eastAsia="方正仿宋_GBK" w:cs="Times New Roman"/>
          <w:sz w:val="32"/>
          <w:szCs w:val="32"/>
          <w:lang w:val="en-US" w:eastAsia="zh-CN"/>
        </w:rPr>
        <w:t>.</w:t>
      </w:r>
      <w:r>
        <w:rPr>
          <w:rFonts w:ascii="Times New Roman" w:hAnsi="Times New Roman" w:eastAsia="方正仿宋_GBK" w:cs="Times New Roman"/>
          <w:sz w:val="32"/>
          <w:szCs w:val="32"/>
          <w:lang w:val="en-US" w:eastAsia="zh-CN"/>
        </w:rPr>
        <w:t>27</w:t>
      </w:r>
      <w:r>
        <w:rPr>
          <w:rFonts w:hint="eastAsia" w:ascii="Times New Roman" w:hAnsi="Times New Roman" w:eastAsia="方正仿宋_GBK" w:cs="Times New Roman"/>
          <w:sz w:val="32"/>
          <w:szCs w:val="32"/>
          <w:lang w:val="en-US" w:eastAsia="zh-CN"/>
        </w:rPr>
        <w:t>万</w:t>
      </w:r>
      <w:r>
        <w:rPr>
          <w:rFonts w:ascii="Times New Roman" w:hAnsi="Times New Roman" w:eastAsia="方正仿宋_GBK" w:cs="Times New Roman"/>
          <w:sz w:val="32"/>
          <w:szCs w:val="32"/>
          <w:lang w:val="en-US" w:eastAsia="zh-CN"/>
        </w:rPr>
        <w:t>元</w:t>
      </w:r>
      <w:r>
        <w:rPr>
          <w:rFonts w:hint="eastAsia" w:ascii="Times New Roman" w:hAnsi="Times New Roman" w:eastAsia="方正仿宋_GBK" w:cs="Times New Roman"/>
          <w:sz w:val="32"/>
          <w:szCs w:val="32"/>
          <w:lang w:val="en-US" w:eastAsia="zh-CN"/>
        </w:rPr>
        <w:t>。</w:t>
      </w:r>
    </w:p>
    <w:p w14:paraId="5CF316A8">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48" w:name="_Toc24475"/>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48"/>
    </w:p>
    <w:p w14:paraId="30C5DBF3">
      <w:pPr>
        <w:pStyle w:val="14"/>
        <w:spacing w:line="590" w:lineRule="exact"/>
        <w:ind w:firstLine="640" w:firstLineChars="200"/>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在公安机关、区人民检察院、浦口高新区管委会等多部门及人大代表的见证下，浦口生态环境局与该</w:t>
      </w:r>
      <w:r>
        <w:rPr>
          <w:rFonts w:hint="eastAsia" w:ascii="Times New Roman" w:hAnsi="Times New Roman" w:eastAsia="方正仿宋_GBK" w:cs="Times New Roman"/>
          <w:sz w:val="32"/>
          <w:szCs w:val="32"/>
          <w:lang w:val="en-US" w:eastAsia="zh-CN"/>
        </w:rPr>
        <w:t>企业经磋商</w:t>
      </w:r>
      <w:r>
        <w:rPr>
          <w:rFonts w:ascii="Times New Roman" w:hAnsi="Times New Roman" w:eastAsia="方正仿宋_GBK" w:cs="Times New Roman"/>
          <w:sz w:val="32"/>
          <w:szCs w:val="32"/>
          <w:lang w:val="en-US" w:eastAsia="zh-CN"/>
        </w:rPr>
        <w:t>达成</w:t>
      </w:r>
      <w:r>
        <w:rPr>
          <w:rFonts w:hint="eastAsia" w:ascii="Times New Roman" w:hAnsi="Times New Roman" w:eastAsia="方正仿宋_GBK" w:cs="Times New Roman"/>
          <w:sz w:val="32"/>
          <w:szCs w:val="32"/>
          <w:lang w:val="en-US" w:eastAsia="zh-CN"/>
        </w:rPr>
        <w:t>一致</w:t>
      </w:r>
      <w:r>
        <w:rPr>
          <w:rFonts w:ascii="Times New Roman" w:hAnsi="Times New Roman" w:eastAsia="方正仿宋_GBK" w:cs="Times New Roman"/>
          <w:sz w:val="32"/>
          <w:szCs w:val="32"/>
          <w:lang w:val="en-US" w:eastAsia="zh-CN"/>
        </w:rPr>
        <w:t>意见，该</w:t>
      </w:r>
      <w:r>
        <w:rPr>
          <w:rFonts w:hint="eastAsia" w:ascii="Times New Roman" w:hAnsi="Times New Roman" w:eastAsia="方正仿宋_GBK" w:cs="Times New Roman"/>
          <w:sz w:val="32"/>
          <w:szCs w:val="32"/>
          <w:lang w:val="en-US" w:eastAsia="zh-CN"/>
        </w:rPr>
        <w:t>企业</w:t>
      </w:r>
      <w:r>
        <w:rPr>
          <w:rFonts w:ascii="Times New Roman" w:hAnsi="Times New Roman" w:eastAsia="方正仿宋_GBK" w:cs="Times New Roman"/>
          <w:sz w:val="32"/>
          <w:szCs w:val="32"/>
          <w:lang w:val="en-US" w:eastAsia="zh-CN"/>
        </w:rPr>
        <w:t>承担</w:t>
      </w:r>
      <w:r>
        <w:rPr>
          <w:rFonts w:hint="eastAsia" w:ascii="Times New Roman" w:hAnsi="Times New Roman" w:eastAsia="方正仿宋_GBK" w:cs="Times New Roman"/>
          <w:sz w:val="32"/>
          <w:szCs w:val="32"/>
          <w:lang w:val="en-US" w:eastAsia="zh-CN"/>
        </w:rPr>
        <w:t>生态环境损害赔偿责任</w:t>
      </w:r>
      <w:r>
        <w:rPr>
          <w:rFonts w:ascii="Times New Roman" w:hAnsi="Times New Roman" w:eastAsia="方正仿宋_GBK" w:cs="Times New Roman"/>
          <w:sz w:val="32"/>
          <w:szCs w:val="32"/>
          <w:lang w:val="en-US" w:eastAsia="zh-CN"/>
        </w:rPr>
        <w:t>，</w:t>
      </w:r>
      <w:r>
        <w:rPr>
          <w:rFonts w:hint="eastAsia" w:ascii="Times New Roman" w:hAnsi="Times New Roman" w:eastAsia="方正仿宋_GBK" w:cs="Times New Roman"/>
          <w:sz w:val="32"/>
          <w:szCs w:val="32"/>
          <w:lang w:val="en-US" w:eastAsia="zh-CN"/>
        </w:rPr>
        <w:t>需</w:t>
      </w:r>
      <w:r>
        <w:rPr>
          <w:rFonts w:ascii="Times New Roman" w:hAnsi="Times New Roman" w:eastAsia="方正仿宋_GBK" w:cs="Times New Roman"/>
          <w:sz w:val="32"/>
          <w:szCs w:val="32"/>
          <w:lang w:val="en-US" w:eastAsia="zh-CN"/>
        </w:rPr>
        <w:t>按照方案</w:t>
      </w:r>
      <w:r>
        <w:rPr>
          <w:rFonts w:hint="eastAsia" w:ascii="Times New Roman" w:hAnsi="Times New Roman" w:eastAsia="方正仿宋_GBK" w:cs="Times New Roman"/>
          <w:sz w:val="32"/>
          <w:szCs w:val="32"/>
          <w:lang w:val="en-US" w:eastAsia="zh-CN"/>
        </w:rPr>
        <w:t>自行</w:t>
      </w:r>
      <w:r>
        <w:rPr>
          <w:rFonts w:ascii="Times New Roman" w:hAnsi="Times New Roman" w:eastAsia="方正仿宋_GBK" w:cs="Times New Roman"/>
          <w:sz w:val="32"/>
          <w:szCs w:val="32"/>
          <w:lang w:val="en-US" w:eastAsia="zh-CN"/>
        </w:rPr>
        <w:t>开展环境修复工作。</w:t>
      </w:r>
      <w:r>
        <w:rPr>
          <w:rFonts w:hint="eastAsia" w:ascii="Times New Roman" w:hAnsi="Times New Roman" w:eastAsia="方正仿宋_GBK" w:cs="Times New Roman"/>
          <w:sz w:val="32"/>
          <w:szCs w:val="32"/>
          <w:lang w:val="en-US" w:eastAsia="zh-CN"/>
        </w:rPr>
        <w:t>经浦口区人民检察院、市公安局浦口分局等部门联合验收，修复效果达到预定目标，符合</w:t>
      </w:r>
      <w:r>
        <w:rPr>
          <w:rFonts w:ascii="Times New Roman" w:hAnsi="Times New Roman" w:eastAsia="方正仿宋_GBK" w:cs="Times New Roman"/>
          <w:sz w:val="32"/>
          <w:szCs w:val="32"/>
          <w:lang w:val="en-US" w:eastAsia="zh-CN"/>
        </w:rPr>
        <w:t>《江苏省生态环境行政处罚裁量基准规定》第十一条从轻处罚</w:t>
      </w:r>
      <w:r>
        <w:rPr>
          <w:rFonts w:hint="eastAsia" w:ascii="Times New Roman" w:hAnsi="Times New Roman" w:eastAsia="方正仿宋_GBK" w:cs="Times New Roman"/>
          <w:sz w:val="32"/>
          <w:szCs w:val="32"/>
          <w:lang w:val="en-US" w:eastAsia="zh-CN"/>
        </w:rPr>
        <w:t>情形</w:t>
      </w:r>
      <w:r>
        <w:rPr>
          <w:rFonts w:ascii="Times New Roman" w:hAnsi="Times New Roman" w:eastAsia="方正仿宋_GBK" w:cs="Times New Roman"/>
          <w:sz w:val="32"/>
          <w:szCs w:val="32"/>
          <w:lang w:val="en-US" w:eastAsia="zh-CN"/>
        </w:rPr>
        <w:t>，对该</w:t>
      </w:r>
      <w:r>
        <w:rPr>
          <w:rFonts w:hint="eastAsia" w:ascii="Times New Roman" w:hAnsi="Times New Roman" w:eastAsia="方正仿宋_GBK" w:cs="Times New Roman"/>
          <w:sz w:val="32"/>
          <w:szCs w:val="32"/>
          <w:lang w:val="en-US" w:eastAsia="zh-CN"/>
        </w:rPr>
        <w:t>企业</w:t>
      </w:r>
      <w:r>
        <w:rPr>
          <w:rFonts w:ascii="Times New Roman" w:hAnsi="Times New Roman" w:eastAsia="方正仿宋_GBK" w:cs="Times New Roman"/>
          <w:sz w:val="32"/>
          <w:szCs w:val="32"/>
          <w:lang w:val="en-US" w:eastAsia="zh-CN"/>
        </w:rPr>
        <w:t>予以从轻处罚。</w:t>
      </w:r>
    </w:p>
    <w:p w14:paraId="42F8D470">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49" w:name="_Toc22485"/>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49"/>
    </w:p>
    <w:p w14:paraId="17CC0AD3">
      <w:pPr>
        <w:spacing w:line="590" w:lineRule="exact"/>
        <w:ind w:firstLine="640" w:firstLineChars="200"/>
        <w:rPr>
          <w:rFonts w:ascii="Times New Roman" w:hAnsi="Times New Roman" w:eastAsia="方正小标宋_GBK"/>
          <w:sz w:val="44"/>
          <w:szCs w:val="44"/>
        </w:rPr>
      </w:pPr>
      <w:r>
        <w:rPr>
          <w:rFonts w:hint="eastAsia" w:ascii="Times New Roman" w:hAnsi="Times New Roman" w:eastAsia="方正仿宋_GBK"/>
          <w:kern w:val="0"/>
          <w:sz w:val="32"/>
          <w:szCs w:val="32"/>
        </w:rPr>
        <w:t>该</w:t>
      </w:r>
      <w:r>
        <w:rPr>
          <w:rFonts w:ascii="Times New Roman" w:hAnsi="Times New Roman" w:eastAsia="方正仿宋_GBK"/>
          <w:kern w:val="0"/>
          <w:sz w:val="32"/>
          <w:szCs w:val="32"/>
        </w:rPr>
        <w:t>案</w:t>
      </w:r>
      <w:r>
        <w:rPr>
          <w:rFonts w:hint="eastAsia" w:eastAsia="方正仿宋_GBK"/>
          <w:kern w:val="0"/>
          <w:sz w:val="32"/>
          <w:szCs w:val="32"/>
        </w:rPr>
        <w:t>的</w:t>
      </w:r>
      <w:r>
        <w:rPr>
          <w:rFonts w:ascii="Times New Roman" w:hAnsi="Times New Roman" w:eastAsia="方正仿宋_GBK"/>
          <w:sz w:val="32"/>
          <w:szCs w:val="32"/>
        </w:rPr>
        <w:t>典型意义主要有</w:t>
      </w:r>
      <w:r>
        <w:rPr>
          <w:rFonts w:hint="eastAsia" w:eastAsia="方正仿宋_GBK"/>
          <w:sz w:val="32"/>
          <w:szCs w:val="32"/>
        </w:rPr>
        <w:t>：</w:t>
      </w:r>
      <w:r>
        <w:rPr>
          <w:rFonts w:ascii="方正楷体_GBK" w:hAnsi="方正楷体_GBK" w:eastAsia="方正楷体_GBK" w:cs="方正楷体_GBK"/>
          <w:b/>
          <w:bCs/>
          <w:kern w:val="0"/>
          <w:sz w:val="32"/>
          <w:szCs w:val="32"/>
        </w:rPr>
        <w:t>一是规范办案程序，宣贯解读政策制度，依法行政履职尽责。</w:t>
      </w:r>
      <w:r>
        <w:rPr>
          <w:rFonts w:hint="eastAsia" w:ascii="Times New Roman" w:hAnsi="Times New Roman" w:eastAsia="方正仿宋_GBK"/>
          <w:sz w:val="32"/>
          <w:szCs w:val="32"/>
        </w:rPr>
        <w:t>浦口生态环境局</w:t>
      </w:r>
      <w:r>
        <w:rPr>
          <w:rFonts w:ascii="Times New Roman" w:hAnsi="Times New Roman" w:eastAsia="方正仿宋_GBK"/>
          <w:sz w:val="32"/>
          <w:szCs w:val="32"/>
          <w:lang w:bidi="zh-TW"/>
        </w:rPr>
        <w:t>实施行政处罚时深入解读《江苏省生态环境行政处罚裁量基准规定》，充分发挥制度优势，推动生态环境损害赔偿工作的顺利进行。</w:t>
      </w:r>
      <w:r>
        <w:rPr>
          <w:rFonts w:ascii="方正楷体_GBK" w:hAnsi="方正楷体_GBK" w:eastAsia="方正楷体_GBK" w:cs="方正楷体_GBK"/>
          <w:b/>
          <w:bCs/>
          <w:kern w:val="0"/>
          <w:sz w:val="32"/>
          <w:szCs w:val="32"/>
        </w:rPr>
        <w:t>二是科学修复，杜绝二次环境污染。</w:t>
      </w:r>
      <w:r>
        <w:rPr>
          <w:rFonts w:ascii="Times New Roman" w:hAnsi="Times New Roman" w:eastAsia="方正仿宋_GBK"/>
          <w:sz w:val="32"/>
          <w:szCs w:val="32"/>
          <w:lang w:bidi="zh-TW"/>
        </w:rPr>
        <w:t>经专家组现场踏勘、论证会，制定详细的环境修复方案。企业严格按照方案开展环境修复工作</w:t>
      </w:r>
      <w:r>
        <w:rPr>
          <w:rFonts w:hint="eastAsia" w:ascii="Times New Roman" w:hAnsi="Times New Roman" w:eastAsia="方正仿宋_GBK"/>
          <w:sz w:val="32"/>
          <w:szCs w:val="32"/>
          <w:lang w:bidi="zh-TW"/>
        </w:rPr>
        <w:t>。</w:t>
      </w:r>
      <w:r>
        <w:rPr>
          <w:rFonts w:hint="eastAsia" w:ascii="Times New Roman" w:hAnsi="Times New Roman" w:eastAsia="方正仿宋_GBK"/>
          <w:sz w:val="32"/>
          <w:szCs w:val="32"/>
        </w:rPr>
        <w:t>浦口生态环境局</w:t>
      </w:r>
      <w:r>
        <w:rPr>
          <w:rFonts w:ascii="Times New Roman" w:hAnsi="Times New Roman" w:eastAsia="方正仿宋_GBK"/>
          <w:sz w:val="32"/>
          <w:szCs w:val="32"/>
          <w:lang w:bidi="zh-TW"/>
        </w:rPr>
        <w:t>及时总结工作经验，</w:t>
      </w:r>
      <w:r>
        <w:rPr>
          <w:rFonts w:hint="eastAsia" w:ascii="Times New Roman" w:hAnsi="Times New Roman" w:eastAsia="方正仿宋_GBK"/>
          <w:sz w:val="32"/>
          <w:szCs w:val="32"/>
          <w:lang w:bidi="zh-TW"/>
        </w:rPr>
        <w:t>杜绝</w:t>
      </w:r>
      <w:r>
        <w:rPr>
          <w:rFonts w:ascii="Times New Roman" w:hAnsi="Times New Roman" w:eastAsia="方正仿宋_GBK"/>
          <w:sz w:val="32"/>
          <w:szCs w:val="32"/>
          <w:lang w:bidi="zh-TW"/>
        </w:rPr>
        <w:t>在修复过程中出现二次污染。</w:t>
      </w:r>
      <w:r>
        <w:rPr>
          <w:rFonts w:ascii="方正楷体_GBK" w:hAnsi="方正楷体_GBK" w:eastAsia="方正楷体_GBK" w:cs="方正楷体_GBK"/>
          <w:b/>
          <w:bCs/>
          <w:kern w:val="0"/>
          <w:sz w:val="32"/>
          <w:szCs w:val="32"/>
        </w:rPr>
        <w:t>三是联合公安、检察</w:t>
      </w:r>
      <w:r>
        <w:rPr>
          <w:rFonts w:hint="eastAsia" w:ascii="方正楷体_GBK" w:hAnsi="方正楷体_GBK" w:eastAsia="方正楷体_GBK" w:cs="方正楷体_GBK"/>
          <w:b/>
          <w:bCs/>
          <w:kern w:val="0"/>
          <w:sz w:val="32"/>
          <w:szCs w:val="32"/>
          <w:lang w:val="en-US" w:eastAsia="zh-CN"/>
        </w:rPr>
        <w:t>机关</w:t>
      </w:r>
      <w:r>
        <w:rPr>
          <w:rFonts w:ascii="方正楷体_GBK" w:hAnsi="方正楷体_GBK" w:eastAsia="方正楷体_GBK" w:cs="方正楷体_GBK"/>
          <w:b/>
          <w:bCs/>
          <w:kern w:val="0"/>
          <w:sz w:val="32"/>
          <w:szCs w:val="32"/>
        </w:rPr>
        <w:t>，构建严密责任追究法网。</w:t>
      </w:r>
      <w:r>
        <w:rPr>
          <w:rFonts w:hint="eastAsia" w:ascii="Times New Roman" w:hAnsi="Times New Roman" w:eastAsia="方正仿宋_GBK"/>
          <w:sz w:val="32"/>
          <w:szCs w:val="32"/>
        </w:rPr>
        <w:t>浦口生态环境局及时</w:t>
      </w:r>
      <w:r>
        <w:rPr>
          <w:rFonts w:ascii="Times New Roman" w:hAnsi="Times New Roman" w:eastAsia="方正仿宋_GBK"/>
          <w:sz w:val="32"/>
          <w:szCs w:val="32"/>
          <w:lang w:bidi="zh-TW"/>
        </w:rPr>
        <w:t>将案件办理情况通报区</w:t>
      </w:r>
      <w:r>
        <w:rPr>
          <w:rFonts w:hint="eastAsia" w:ascii="Times New Roman" w:hAnsi="Times New Roman" w:eastAsia="方正仿宋_GBK"/>
          <w:sz w:val="32"/>
          <w:szCs w:val="32"/>
          <w:lang w:bidi="zh-TW"/>
        </w:rPr>
        <w:t>人民</w:t>
      </w:r>
      <w:r>
        <w:rPr>
          <w:rFonts w:ascii="Times New Roman" w:hAnsi="Times New Roman" w:eastAsia="方正仿宋_GBK"/>
          <w:sz w:val="32"/>
          <w:szCs w:val="32"/>
          <w:lang w:bidi="zh-TW"/>
        </w:rPr>
        <w:t>检察院，邀请区</w:t>
      </w:r>
      <w:r>
        <w:rPr>
          <w:rFonts w:hint="eastAsia" w:ascii="Times New Roman" w:hAnsi="Times New Roman" w:eastAsia="方正仿宋_GBK"/>
          <w:sz w:val="32"/>
          <w:szCs w:val="32"/>
          <w:lang w:bidi="zh-TW"/>
        </w:rPr>
        <w:t>人民</w:t>
      </w:r>
      <w:r>
        <w:rPr>
          <w:rFonts w:ascii="Times New Roman" w:hAnsi="Times New Roman" w:eastAsia="方正仿宋_GBK"/>
          <w:sz w:val="32"/>
          <w:szCs w:val="32"/>
          <w:lang w:bidi="zh-TW"/>
        </w:rPr>
        <w:t>检察院参与磋商和验收。区</w:t>
      </w:r>
      <w:r>
        <w:rPr>
          <w:rFonts w:hint="eastAsia" w:ascii="Times New Roman" w:hAnsi="Times New Roman" w:eastAsia="方正仿宋_GBK"/>
          <w:sz w:val="32"/>
          <w:szCs w:val="32"/>
          <w:lang w:bidi="zh-TW"/>
        </w:rPr>
        <w:t>人民</w:t>
      </w:r>
      <w:r>
        <w:rPr>
          <w:rFonts w:ascii="Times New Roman" w:hAnsi="Times New Roman" w:eastAsia="方正仿宋_GBK"/>
          <w:sz w:val="32"/>
          <w:szCs w:val="32"/>
          <w:lang w:bidi="zh-TW"/>
        </w:rPr>
        <w:t>检察院提前介入，为追究企业刑事责任提供司法支撑。</w:t>
      </w:r>
      <w:r>
        <w:rPr>
          <w:rFonts w:hint="eastAsia" w:ascii="Times New Roman" w:hAnsi="Times New Roman" w:eastAsia="方正仿宋_GBK"/>
          <w:sz w:val="32"/>
          <w:szCs w:val="32"/>
        </w:rPr>
        <w:t>浦口生态环境局</w:t>
      </w:r>
      <w:r>
        <w:rPr>
          <w:rFonts w:ascii="Times New Roman" w:hAnsi="Times New Roman" w:eastAsia="方正仿宋_GBK"/>
          <w:sz w:val="32"/>
          <w:szCs w:val="32"/>
          <w:lang w:bidi="zh-TW"/>
        </w:rPr>
        <w:t>与区检察院、公安部门形成联席会议机制，实施高效可行的工作模式</w:t>
      </w:r>
      <w:r>
        <w:rPr>
          <w:rFonts w:hint="eastAsia" w:ascii="Times New Roman" w:hAnsi="Times New Roman" w:eastAsia="方正仿宋_GBK"/>
          <w:sz w:val="32"/>
          <w:szCs w:val="32"/>
          <w:lang w:bidi="zh-TW"/>
        </w:rPr>
        <w:t>。</w:t>
      </w:r>
      <w:r>
        <w:rPr>
          <w:rFonts w:hint="eastAsia" w:ascii="方正楷体_GBK" w:hAnsi="方正楷体_GBK" w:eastAsia="方正楷体_GBK" w:cs="方正楷体_GBK"/>
          <w:b/>
          <w:bCs/>
          <w:kern w:val="0"/>
          <w:sz w:val="32"/>
          <w:szCs w:val="32"/>
        </w:rPr>
        <w:t>四是探索与企业合规整改的衔接，助力企业发展。</w:t>
      </w:r>
      <w:r>
        <w:rPr>
          <w:rFonts w:hint="eastAsia" w:ascii="Times New Roman" w:hAnsi="Times New Roman" w:eastAsia="方正仿宋_GBK"/>
          <w:sz w:val="32"/>
          <w:szCs w:val="32"/>
        </w:rPr>
        <w:t>浦口生态环境局</w:t>
      </w:r>
      <w:r>
        <w:rPr>
          <w:rFonts w:ascii="Times New Roman" w:hAnsi="Times New Roman" w:eastAsia="方正仿宋_GBK"/>
          <w:sz w:val="32"/>
          <w:szCs w:val="32"/>
          <w:lang w:bidi="zh-TW"/>
        </w:rPr>
        <w:t>与浦口区人民检察院积极探索实施《涉案企业合规第三方监督评估机制》</w:t>
      </w:r>
      <w:r>
        <w:rPr>
          <w:rFonts w:hint="eastAsia" w:ascii="Times New Roman" w:hAnsi="Times New Roman" w:eastAsia="方正仿宋_GBK"/>
          <w:sz w:val="32"/>
          <w:szCs w:val="32"/>
          <w:lang w:bidi="zh-TW"/>
        </w:rPr>
        <w:t>，帮助涉案企业向善发展</w:t>
      </w:r>
      <w:r>
        <w:rPr>
          <w:rFonts w:ascii="Times New Roman" w:hAnsi="Times New Roman" w:eastAsia="方正仿宋_GBK"/>
          <w:sz w:val="32"/>
          <w:szCs w:val="32"/>
          <w:lang w:bidi="zh-TW"/>
        </w:rPr>
        <w:t>。</w:t>
      </w:r>
      <w:r>
        <w:rPr>
          <w:rFonts w:hint="eastAsia" w:ascii="方正楷体_GBK" w:hAnsi="方正楷体_GBK" w:eastAsia="方正楷体_GBK" w:cs="方正楷体_GBK"/>
          <w:b/>
          <w:bCs/>
          <w:kern w:val="0"/>
          <w:sz w:val="32"/>
          <w:szCs w:val="32"/>
        </w:rPr>
        <w:t>五</w:t>
      </w:r>
      <w:r>
        <w:rPr>
          <w:rFonts w:ascii="方正楷体_GBK" w:hAnsi="方正楷体_GBK" w:eastAsia="方正楷体_GBK" w:cs="方正楷体_GBK"/>
          <w:b/>
          <w:bCs/>
          <w:kern w:val="0"/>
          <w:sz w:val="32"/>
          <w:szCs w:val="32"/>
        </w:rPr>
        <w:t>是邀请公众参与，增强政府工作的透明度，增强群众的认同感、获得感。</w:t>
      </w:r>
      <w:r>
        <w:rPr>
          <w:rFonts w:ascii="Times New Roman" w:hAnsi="Times New Roman" w:eastAsia="方正仿宋_GBK"/>
          <w:sz w:val="32"/>
          <w:szCs w:val="32"/>
          <w:lang w:bidi="zh-TW"/>
        </w:rPr>
        <w:t>邀请人大代表全程参与，做到环境修复工作公开透明，</w:t>
      </w:r>
      <w:r>
        <w:rPr>
          <w:rFonts w:hint="eastAsia" w:ascii="Times New Roman" w:hAnsi="Times New Roman" w:eastAsia="方正仿宋_GBK"/>
          <w:sz w:val="32"/>
          <w:szCs w:val="32"/>
          <w:lang w:bidi="zh-TW"/>
        </w:rPr>
        <w:t>修复效果得到</w:t>
      </w:r>
      <w:r>
        <w:rPr>
          <w:rFonts w:ascii="Times New Roman" w:hAnsi="Times New Roman" w:eastAsia="方正仿宋_GBK"/>
          <w:sz w:val="32"/>
          <w:szCs w:val="32"/>
          <w:lang w:bidi="zh-TW"/>
        </w:rPr>
        <w:t>群众的认可。</w:t>
      </w:r>
      <w:r>
        <w:rPr>
          <w:rFonts w:ascii="Times New Roman" w:hAnsi="Times New Roman" w:eastAsia="方正小标宋_GBK"/>
          <w:sz w:val="44"/>
          <w:szCs w:val="44"/>
        </w:rPr>
        <w:br w:type="page"/>
      </w:r>
    </w:p>
    <w:p w14:paraId="7BA7A5E8">
      <w:pPr>
        <w:spacing w:line="590" w:lineRule="exact"/>
        <w:rPr>
          <w:rFonts w:ascii="Times New Roman" w:hAnsi="Times New Roman" w:eastAsia="方正黑体_GBK"/>
          <w:sz w:val="32"/>
          <w:szCs w:val="32"/>
        </w:rPr>
        <w:sectPr>
          <w:footerReference r:id="rId6" w:type="default"/>
          <w:pgSz w:w="11906" w:h="16838"/>
          <w:pgMar w:top="1814" w:right="1531" w:bottom="1984" w:left="1531" w:header="851" w:footer="992" w:gutter="0"/>
          <w:cols w:space="720" w:num="1"/>
          <w:docGrid w:type="lines" w:linePitch="312" w:charSpace="0"/>
        </w:sectPr>
      </w:pPr>
    </w:p>
    <w:p w14:paraId="6AA320E5">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50" w:name="_Toc14567"/>
      <w:bookmarkStart w:id="51" w:name="_Toc20067"/>
      <w:r>
        <w:rPr>
          <w:rFonts w:hint="eastAsia" w:ascii="Times New Roman" w:hAnsi="Times New Roman" w:eastAsia="方正黑体_GBK"/>
          <w:snapToGrid w:val="0"/>
          <w:kern w:val="0"/>
          <w:sz w:val="32"/>
          <w:szCs w:val="32"/>
        </w:rPr>
        <w:t>十、</w:t>
      </w:r>
      <w:r>
        <w:rPr>
          <w:rFonts w:ascii="Times New Roman" w:hAnsi="Times New Roman" w:eastAsia="方正黑体_GBK"/>
          <w:snapToGrid w:val="0"/>
          <w:kern w:val="0"/>
          <w:sz w:val="32"/>
          <w:szCs w:val="32"/>
        </w:rPr>
        <w:t>无锡某污水处理有限公司排放超标废水生态环境损害赔偿磋商案（无锡）</w:t>
      </w:r>
      <w:bookmarkEnd w:id="50"/>
      <w:bookmarkEnd w:id="51"/>
    </w:p>
    <w:p w14:paraId="141EAB0D">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52" w:name="_Toc19807"/>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52"/>
    </w:p>
    <w:p w14:paraId="0FAED6BB">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2020年9月，生态环境部印发《生态环境损害赔偿案件线索清单（第一批）》，其中涉及无锡</w:t>
      </w:r>
      <w:r>
        <w:rPr>
          <w:rFonts w:hint="eastAsia" w:ascii="Times New Roman" w:hAnsi="Times New Roman" w:eastAsia="方正仿宋_GBK"/>
          <w:sz w:val="32"/>
          <w:szCs w:val="32"/>
        </w:rPr>
        <w:t>某</w:t>
      </w:r>
      <w:r>
        <w:rPr>
          <w:rFonts w:ascii="Times New Roman" w:hAnsi="Times New Roman" w:eastAsia="方正仿宋_GBK"/>
          <w:sz w:val="32"/>
          <w:szCs w:val="32"/>
        </w:rPr>
        <w:t>污水处理有限公司违法排放废水的</w:t>
      </w:r>
      <w:r>
        <w:rPr>
          <w:rFonts w:hint="eastAsia" w:ascii="Times New Roman" w:hAnsi="Times New Roman" w:eastAsia="方正仿宋_GBK"/>
          <w:sz w:val="32"/>
          <w:szCs w:val="32"/>
        </w:rPr>
        <w:t>有3条</w:t>
      </w:r>
      <w:r>
        <w:rPr>
          <w:rFonts w:ascii="Times New Roman" w:hAnsi="Times New Roman" w:eastAsia="方正仿宋_GBK"/>
          <w:sz w:val="32"/>
          <w:szCs w:val="32"/>
        </w:rPr>
        <w:t>，分别是：</w:t>
      </w:r>
      <w:r>
        <w:rPr>
          <w:rFonts w:hint="eastAsia" w:ascii="Times New Roman" w:hAnsi="Times New Roman" w:eastAsia="方正仿宋_GBK"/>
          <w:sz w:val="32"/>
          <w:szCs w:val="32"/>
        </w:rPr>
        <w:t>①</w:t>
      </w:r>
      <w:r>
        <w:rPr>
          <w:rFonts w:ascii="Times New Roman" w:hAnsi="Times New Roman" w:eastAsia="方正仿宋_GBK"/>
          <w:sz w:val="32"/>
          <w:szCs w:val="32"/>
        </w:rPr>
        <w:t>2018年1月17日，无锡市环境监测中心站对无锡</w:t>
      </w:r>
      <w:r>
        <w:rPr>
          <w:rFonts w:hint="eastAsia" w:ascii="Times New Roman" w:hAnsi="Times New Roman" w:eastAsia="方正仿宋_GBK"/>
          <w:sz w:val="32"/>
          <w:szCs w:val="32"/>
        </w:rPr>
        <w:t>某</w:t>
      </w:r>
      <w:r>
        <w:rPr>
          <w:rFonts w:ascii="Times New Roman" w:hAnsi="Times New Roman" w:eastAsia="方正仿宋_GBK"/>
          <w:sz w:val="32"/>
          <w:szCs w:val="32"/>
        </w:rPr>
        <w:t>污水处理有限公司（简称</w:t>
      </w:r>
      <w:r>
        <w:rPr>
          <w:rFonts w:hint="eastAsia" w:ascii="Times New Roman" w:hAnsi="Times New Roman" w:eastAsia="方正仿宋_GBK"/>
          <w:sz w:val="32"/>
          <w:szCs w:val="32"/>
        </w:rPr>
        <w:t>某</w:t>
      </w:r>
      <w:r>
        <w:rPr>
          <w:rFonts w:ascii="Times New Roman" w:hAnsi="Times New Roman" w:eastAsia="方正仿宋_GBK"/>
          <w:sz w:val="32"/>
          <w:szCs w:val="32"/>
        </w:rPr>
        <w:t>污水厂）开展国控污染源监督性监测，现场对该单位二期调节池的废水采样，</w:t>
      </w:r>
      <w:r>
        <w:rPr>
          <w:rFonts w:hint="eastAsia" w:ascii="Times New Roman" w:hAnsi="Times New Roman" w:eastAsia="方正仿宋_GBK"/>
          <w:sz w:val="32"/>
          <w:szCs w:val="32"/>
        </w:rPr>
        <w:t>经检测</w:t>
      </w:r>
      <w:r>
        <w:rPr>
          <w:rFonts w:ascii="Times New Roman" w:hAnsi="Times New Roman" w:eastAsia="方正仿宋_GBK"/>
          <w:sz w:val="32"/>
          <w:szCs w:val="32"/>
        </w:rPr>
        <w:t>总镍浓度为0.7mg/L，超过国家规定的排放标准（下称1号案件，为无锡市生态环境局行政处罚案件）</w:t>
      </w:r>
      <w:r>
        <w:rPr>
          <w:rFonts w:hint="eastAsia" w:ascii="Times New Roman" w:hAnsi="Times New Roman" w:eastAsia="方正仿宋_GBK"/>
          <w:sz w:val="32"/>
          <w:szCs w:val="32"/>
        </w:rPr>
        <w:t>；②</w:t>
      </w:r>
      <w:r>
        <w:rPr>
          <w:rFonts w:ascii="Times New Roman" w:hAnsi="Times New Roman" w:eastAsia="方正仿宋_GBK"/>
          <w:sz w:val="32"/>
          <w:szCs w:val="32"/>
        </w:rPr>
        <w:t>2018年4月24日，惠山区环境监测站在环境监察采样中发现，</w:t>
      </w:r>
      <w:r>
        <w:rPr>
          <w:rFonts w:hint="eastAsia" w:ascii="Times New Roman" w:hAnsi="Times New Roman" w:eastAsia="方正仿宋_GBK"/>
          <w:sz w:val="32"/>
          <w:szCs w:val="32"/>
        </w:rPr>
        <w:t>某</w:t>
      </w:r>
      <w:r>
        <w:rPr>
          <w:rFonts w:ascii="Times New Roman" w:hAnsi="Times New Roman" w:eastAsia="方正仿宋_GBK"/>
          <w:sz w:val="32"/>
          <w:szCs w:val="32"/>
        </w:rPr>
        <w:t>污水厂总排口</w:t>
      </w:r>
      <w:r>
        <w:rPr>
          <w:rFonts w:hint="eastAsia" w:ascii="Times New Roman" w:hAnsi="Times New Roman" w:eastAsia="方正仿宋_GBK"/>
          <w:sz w:val="32"/>
          <w:szCs w:val="32"/>
        </w:rPr>
        <w:t>废水</w:t>
      </w:r>
      <w:r>
        <w:rPr>
          <w:rFonts w:ascii="Times New Roman" w:hAnsi="Times New Roman" w:eastAsia="方正仿宋_GBK"/>
          <w:sz w:val="32"/>
          <w:szCs w:val="32"/>
        </w:rPr>
        <w:t>化学需氧量272mg/L，氨氮14.1mg/L，总氮59.1mg/L，总磷7.58mg/L</w:t>
      </w:r>
      <w:r>
        <w:rPr>
          <w:rFonts w:hint="eastAsia" w:ascii="Times New Roman" w:hAnsi="Times New Roman" w:eastAsia="方正仿宋_GBK"/>
          <w:sz w:val="32"/>
          <w:szCs w:val="32"/>
        </w:rPr>
        <w:t>，</w:t>
      </w:r>
      <w:r>
        <w:rPr>
          <w:rFonts w:ascii="Times New Roman" w:hAnsi="Times New Roman" w:eastAsia="方正仿宋_GBK"/>
          <w:sz w:val="32"/>
          <w:szCs w:val="32"/>
        </w:rPr>
        <w:t>总镍0.58mg/L，</w:t>
      </w:r>
      <w:r>
        <w:rPr>
          <w:rFonts w:hint="eastAsia" w:ascii="Times New Roman" w:hAnsi="Times New Roman" w:eastAsia="方正仿宋_GBK"/>
          <w:sz w:val="32"/>
          <w:szCs w:val="32"/>
        </w:rPr>
        <w:t>均超过国家规定的排放标准</w:t>
      </w:r>
      <w:r>
        <w:rPr>
          <w:rFonts w:ascii="Times New Roman" w:hAnsi="Times New Roman" w:eastAsia="方正仿宋_GBK"/>
          <w:sz w:val="32"/>
          <w:szCs w:val="32"/>
        </w:rPr>
        <w:t>（下称2号案件，为</w:t>
      </w:r>
      <w:r>
        <w:rPr>
          <w:rFonts w:hint="eastAsia" w:ascii="Times New Roman" w:hAnsi="Times New Roman" w:eastAsia="方正仿宋_GBK"/>
          <w:sz w:val="32"/>
          <w:szCs w:val="32"/>
        </w:rPr>
        <w:t>无锡市</w:t>
      </w:r>
      <w:r>
        <w:rPr>
          <w:rFonts w:ascii="Times New Roman" w:hAnsi="Times New Roman" w:eastAsia="方正仿宋_GBK"/>
          <w:sz w:val="32"/>
          <w:szCs w:val="32"/>
        </w:rPr>
        <w:t>惠山生态环境局行政处罚案件）</w:t>
      </w:r>
      <w:r>
        <w:rPr>
          <w:rFonts w:hint="eastAsia" w:ascii="Times New Roman" w:hAnsi="Times New Roman" w:eastAsia="方正仿宋_GBK"/>
          <w:sz w:val="32"/>
          <w:szCs w:val="32"/>
        </w:rPr>
        <w:t>；③</w:t>
      </w:r>
      <w:r>
        <w:rPr>
          <w:rFonts w:ascii="Times New Roman" w:hAnsi="Times New Roman" w:eastAsia="方正仿宋_GBK"/>
          <w:sz w:val="32"/>
          <w:szCs w:val="32"/>
        </w:rPr>
        <w:t>2018年8月16日，惠山区环境监测站在环境监察采样中发现，</w:t>
      </w:r>
      <w:r>
        <w:rPr>
          <w:rFonts w:hint="eastAsia" w:ascii="Times New Roman" w:hAnsi="Times New Roman" w:eastAsia="方正仿宋_GBK"/>
          <w:sz w:val="32"/>
          <w:szCs w:val="32"/>
        </w:rPr>
        <w:t>某</w:t>
      </w:r>
      <w:r>
        <w:rPr>
          <w:rFonts w:ascii="Times New Roman" w:hAnsi="Times New Roman" w:eastAsia="方正仿宋_GBK"/>
          <w:sz w:val="32"/>
          <w:szCs w:val="32"/>
        </w:rPr>
        <w:t>污水厂总排口</w:t>
      </w:r>
      <w:r>
        <w:rPr>
          <w:rFonts w:hint="eastAsia" w:ascii="Times New Roman" w:hAnsi="Times New Roman" w:eastAsia="方正仿宋_GBK"/>
          <w:sz w:val="32"/>
          <w:szCs w:val="32"/>
        </w:rPr>
        <w:t>废水</w:t>
      </w:r>
      <w:r>
        <w:rPr>
          <w:rFonts w:ascii="Times New Roman" w:hAnsi="Times New Roman" w:eastAsia="方正仿宋_GBK"/>
          <w:sz w:val="32"/>
          <w:szCs w:val="32"/>
        </w:rPr>
        <w:t>化学需氧量301mg/L</w:t>
      </w:r>
      <w:r>
        <w:rPr>
          <w:rFonts w:hint="eastAsia" w:ascii="Times New Roman" w:hAnsi="Times New Roman" w:eastAsia="方正仿宋_GBK"/>
          <w:sz w:val="32"/>
          <w:szCs w:val="32"/>
        </w:rPr>
        <w:t>，</w:t>
      </w:r>
      <w:r>
        <w:rPr>
          <w:rFonts w:ascii="Times New Roman" w:hAnsi="Times New Roman" w:eastAsia="方正仿宋_GBK"/>
          <w:sz w:val="32"/>
          <w:szCs w:val="32"/>
        </w:rPr>
        <w:t>总氮40.4mg/L，总镍0.26mg/L，超过国家规定的排放标准。2018年9月11日，惠山生态环境局现场检查发现，</w:t>
      </w:r>
      <w:r>
        <w:rPr>
          <w:rFonts w:hint="eastAsia" w:ascii="Times New Roman" w:hAnsi="Times New Roman" w:eastAsia="方正仿宋_GBK"/>
          <w:sz w:val="32"/>
          <w:szCs w:val="32"/>
        </w:rPr>
        <w:t>某</w:t>
      </w:r>
      <w:r>
        <w:rPr>
          <w:rFonts w:ascii="Times New Roman" w:hAnsi="Times New Roman" w:eastAsia="方正仿宋_GBK"/>
          <w:sz w:val="32"/>
          <w:szCs w:val="32"/>
        </w:rPr>
        <w:t>污水厂MBR曝气装置未运行，废水处理设施不正常运行，化学需氧量51.99-64.33mg/L（下称3号案件，为惠山生态环境局行政处罚案件）。</w:t>
      </w:r>
    </w:p>
    <w:p w14:paraId="2475625A">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经无锡市生态文明建设领导小组办公室批复，启动生态环境损害赔偿程序。1号案件由无锡市生态环境局办理，2号案件和3号案件由惠山生态环境局办理。</w:t>
      </w:r>
    </w:p>
    <w:p w14:paraId="1C1203EB">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53" w:name="_Toc27163"/>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53"/>
    </w:p>
    <w:p w14:paraId="76DB1293">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sz w:val="32"/>
          <w:szCs w:val="32"/>
        </w:rPr>
        <w:t>2021年9月30日，无锡市生态环境局前往</w:t>
      </w:r>
      <w:r>
        <w:rPr>
          <w:rFonts w:hint="eastAsia" w:ascii="Times New Roman" w:hAnsi="Times New Roman" w:eastAsia="方正仿宋_GBK"/>
          <w:sz w:val="32"/>
          <w:szCs w:val="32"/>
        </w:rPr>
        <w:t>某</w:t>
      </w:r>
      <w:r>
        <w:rPr>
          <w:rFonts w:ascii="Times New Roman" w:hAnsi="Times New Roman" w:eastAsia="方正仿宋_GBK"/>
          <w:sz w:val="32"/>
          <w:szCs w:val="32"/>
        </w:rPr>
        <w:t>污水厂商谈生态环境损害赔偿事宜，</w:t>
      </w:r>
      <w:r>
        <w:rPr>
          <w:rFonts w:ascii="Times New Roman" w:hAnsi="Times New Roman" w:eastAsia="方正仿宋_GBK"/>
          <w:color w:val="000000"/>
          <w:kern w:val="0"/>
          <w:sz w:val="32"/>
          <w:szCs w:val="32"/>
        </w:rPr>
        <w:t>征求</w:t>
      </w:r>
      <w:r>
        <w:rPr>
          <w:rFonts w:hint="eastAsia" w:ascii="Times New Roman" w:hAnsi="Times New Roman" w:eastAsia="方正仿宋_GBK"/>
          <w:color w:val="000000"/>
          <w:kern w:val="0"/>
          <w:sz w:val="32"/>
          <w:szCs w:val="32"/>
        </w:rPr>
        <w:t>某污水厂</w:t>
      </w:r>
      <w:r>
        <w:rPr>
          <w:rFonts w:ascii="Times New Roman" w:hAnsi="Times New Roman" w:eastAsia="方正仿宋_GBK"/>
          <w:color w:val="000000"/>
          <w:kern w:val="0"/>
          <w:sz w:val="32"/>
          <w:szCs w:val="32"/>
        </w:rPr>
        <w:t>意见</w:t>
      </w:r>
      <w:r>
        <w:rPr>
          <w:rFonts w:hint="eastAsia" w:ascii="Times New Roman" w:hAnsi="Times New Roman" w:eastAsia="方正仿宋_GBK"/>
          <w:color w:val="000000"/>
          <w:kern w:val="0"/>
          <w:sz w:val="32"/>
          <w:szCs w:val="32"/>
        </w:rPr>
        <w:t>，</w:t>
      </w:r>
      <w:r>
        <w:rPr>
          <w:rFonts w:ascii="Times New Roman" w:hAnsi="Times New Roman" w:eastAsia="方正仿宋_GBK"/>
          <w:sz w:val="32"/>
          <w:szCs w:val="32"/>
        </w:rPr>
        <w:t>并</w:t>
      </w:r>
      <w:r>
        <w:rPr>
          <w:rFonts w:ascii="Times New Roman" w:hAnsi="Times New Roman" w:eastAsia="方正仿宋_GBK"/>
          <w:color w:val="000000"/>
          <w:kern w:val="0"/>
          <w:sz w:val="32"/>
          <w:szCs w:val="32"/>
        </w:rPr>
        <w:t>向</w:t>
      </w:r>
      <w:r>
        <w:rPr>
          <w:rFonts w:hint="eastAsia" w:ascii="Times New Roman" w:hAnsi="Times New Roman" w:eastAsia="方正仿宋_GBK"/>
          <w:color w:val="000000"/>
          <w:kern w:val="0"/>
          <w:sz w:val="32"/>
          <w:szCs w:val="32"/>
        </w:rPr>
        <w:t>其</w:t>
      </w:r>
      <w:r>
        <w:rPr>
          <w:rFonts w:ascii="Times New Roman" w:hAnsi="Times New Roman" w:eastAsia="方正仿宋_GBK"/>
          <w:color w:val="000000"/>
          <w:kern w:val="0"/>
          <w:sz w:val="32"/>
          <w:szCs w:val="32"/>
        </w:rPr>
        <w:t>宣贯生态环境损害赔偿相关法律法规和政策</w:t>
      </w:r>
      <w:r>
        <w:rPr>
          <w:rFonts w:hint="eastAsia" w:ascii="Times New Roman" w:hAnsi="Times New Roman" w:eastAsia="方正仿宋_GBK"/>
          <w:color w:val="000000"/>
          <w:kern w:val="0"/>
          <w:sz w:val="32"/>
          <w:szCs w:val="32"/>
        </w:rPr>
        <w:t>。某污水厂</w:t>
      </w:r>
      <w:r>
        <w:rPr>
          <w:rFonts w:ascii="Times New Roman" w:hAnsi="Times New Roman" w:eastAsia="方正仿宋_GBK"/>
          <w:color w:val="000000"/>
          <w:kern w:val="0"/>
          <w:sz w:val="32"/>
          <w:szCs w:val="32"/>
        </w:rPr>
        <w:t>承诺积极履行生态环境损害赔偿责任。</w:t>
      </w:r>
      <w:r>
        <w:rPr>
          <w:rFonts w:ascii="Times New Roman" w:hAnsi="Times New Roman" w:eastAsia="方正仿宋_GBK"/>
          <w:sz w:val="32"/>
          <w:szCs w:val="32"/>
        </w:rPr>
        <w:t>因</w:t>
      </w:r>
      <w:r>
        <w:rPr>
          <w:rFonts w:ascii="Times New Roman" w:hAnsi="Times New Roman" w:eastAsia="方正仿宋_GBK"/>
          <w:color w:val="000000"/>
          <w:kern w:val="0"/>
          <w:sz w:val="32"/>
          <w:szCs w:val="32"/>
        </w:rPr>
        <w:t>惠山生态环境局已组织专家对2号案件和3号案件进行评估，市生态环境局采取企业自认和综合认定相结合的方式确定1号案件的</w:t>
      </w:r>
      <w:r>
        <w:rPr>
          <w:rFonts w:hint="eastAsia" w:ascii="Times New Roman" w:hAnsi="Times New Roman" w:eastAsia="方正仿宋_GBK"/>
          <w:color w:val="000000"/>
          <w:kern w:val="0"/>
          <w:sz w:val="32"/>
          <w:szCs w:val="32"/>
        </w:rPr>
        <w:t>生态环境损害</w:t>
      </w:r>
      <w:r>
        <w:rPr>
          <w:rFonts w:ascii="Times New Roman" w:hAnsi="Times New Roman" w:eastAsia="方正仿宋_GBK"/>
          <w:color w:val="000000"/>
          <w:kern w:val="0"/>
          <w:sz w:val="32"/>
          <w:szCs w:val="32"/>
        </w:rPr>
        <w:t>赔偿金额。</w:t>
      </w:r>
    </w:p>
    <w:p w14:paraId="702A6020">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2021年11月、12月，无锡市生态环境局和惠山生态环境局分别组织召开</w:t>
      </w:r>
      <w:r>
        <w:rPr>
          <w:rFonts w:hint="eastAsia" w:ascii="Times New Roman" w:hAnsi="Times New Roman" w:eastAsia="方正仿宋_GBK"/>
          <w:sz w:val="32"/>
          <w:szCs w:val="32"/>
        </w:rPr>
        <w:t>某污水厂</w:t>
      </w:r>
      <w:r>
        <w:rPr>
          <w:rFonts w:ascii="Times New Roman" w:hAnsi="Times New Roman" w:eastAsia="方正仿宋_GBK"/>
          <w:sz w:val="32"/>
          <w:szCs w:val="32"/>
        </w:rPr>
        <w:t>生态环境损害赔偿磋商会，并签订赔偿协议，</w:t>
      </w:r>
      <w:r>
        <w:rPr>
          <w:rFonts w:hint="eastAsia" w:ascii="Times New Roman" w:hAnsi="Times New Roman" w:eastAsia="方正仿宋_GBK"/>
          <w:sz w:val="32"/>
          <w:szCs w:val="32"/>
        </w:rPr>
        <w:t>3</w:t>
      </w:r>
      <w:r>
        <w:rPr>
          <w:rFonts w:ascii="Times New Roman" w:hAnsi="Times New Roman" w:eastAsia="方正仿宋_GBK"/>
          <w:sz w:val="32"/>
          <w:szCs w:val="32"/>
        </w:rPr>
        <w:t>个案件合计赔偿</w:t>
      </w:r>
      <w:r>
        <w:rPr>
          <w:rFonts w:hint="eastAsia" w:ascii="Times New Roman" w:hAnsi="Times New Roman" w:eastAsia="方正仿宋_GBK"/>
          <w:sz w:val="32"/>
          <w:szCs w:val="32"/>
        </w:rPr>
        <w:t>生态环境损害费用</w:t>
      </w:r>
      <w:r>
        <w:rPr>
          <w:rFonts w:ascii="Times New Roman" w:hAnsi="Times New Roman" w:eastAsia="方正仿宋_GBK"/>
          <w:sz w:val="32"/>
          <w:szCs w:val="32"/>
        </w:rPr>
        <w:t>76</w:t>
      </w:r>
      <w:r>
        <w:rPr>
          <w:rFonts w:hint="eastAsia" w:ascii="Times New Roman" w:hAnsi="Times New Roman" w:eastAsia="方正仿宋_GBK"/>
          <w:sz w:val="32"/>
          <w:szCs w:val="32"/>
        </w:rPr>
        <w:t>.</w:t>
      </w:r>
      <w:r>
        <w:rPr>
          <w:rFonts w:ascii="Times New Roman" w:hAnsi="Times New Roman" w:eastAsia="方正仿宋_GBK"/>
          <w:sz w:val="32"/>
          <w:szCs w:val="32"/>
        </w:rPr>
        <w:t>06</w:t>
      </w:r>
      <w:r>
        <w:rPr>
          <w:rFonts w:hint="eastAsia" w:ascii="Times New Roman" w:hAnsi="Times New Roman" w:eastAsia="方正仿宋_GBK"/>
          <w:sz w:val="32"/>
          <w:szCs w:val="32"/>
        </w:rPr>
        <w:t>万</w:t>
      </w:r>
      <w:r>
        <w:rPr>
          <w:rFonts w:ascii="Times New Roman" w:hAnsi="Times New Roman" w:eastAsia="方正仿宋_GBK"/>
          <w:sz w:val="32"/>
          <w:szCs w:val="32"/>
        </w:rPr>
        <w:t>元。</w:t>
      </w:r>
    </w:p>
    <w:p w14:paraId="2E8DD218">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54" w:name="_Toc16874"/>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54"/>
    </w:p>
    <w:p w14:paraId="15C1B6C0">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kern w:val="0"/>
          <w:sz w:val="32"/>
          <w:szCs w:val="32"/>
        </w:rPr>
        <w:t>该</w:t>
      </w:r>
      <w:r>
        <w:rPr>
          <w:rFonts w:ascii="Times New Roman" w:hAnsi="Times New Roman" w:eastAsia="方正仿宋_GBK"/>
          <w:kern w:val="0"/>
          <w:sz w:val="32"/>
          <w:szCs w:val="32"/>
        </w:rPr>
        <w:t>案</w:t>
      </w:r>
      <w:r>
        <w:rPr>
          <w:rFonts w:hint="eastAsia" w:eastAsia="方正仿宋_GBK"/>
          <w:kern w:val="0"/>
          <w:sz w:val="32"/>
          <w:szCs w:val="32"/>
        </w:rPr>
        <w:t>的</w:t>
      </w:r>
      <w:r>
        <w:rPr>
          <w:rFonts w:ascii="Times New Roman" w:hAnsi="Times New Roman" w:eastAsia="方正仿宋_GBK"/>
          <w:sz w:val="32"/>
          <w:szCs w:val="32"/>
        </w:rPr>
        <w:t>典型意义主要有</w:t>
      </w:r>
      <w:r>
        <w:rPr>
          <w:rFonts w:hint="eastAsia" w:eastAsia="方正仿宋_GBK"/>
          <w:sz w:val="32"/>
          <w:szCs w:val="32"/>
        </w:rPr>
        <w:t>：</w:t>
      </w:r>
      <w:r>
        <w:rPr>
          <w:rFonts w:hint="eastAsia" w:ascii="Times New Roman" w:hAnsi="Times New Roman" w:eastAsia="方正楷体_GBK"/>
          <w:b/>
          <w:bCs/>
          <w:color w:val="000000"/>
          <w:kern w:val="0"/>
          <w:sz w:val="32"/>
          <w:szCs w:val="32"/>
        </w:rPr>
        <w:t>一是</w:t>
      </w:r>
      <w:r>
        <w:rPr>
          <w:rFonts w:ascii="Times New Roman" w:hAnsi="Times New Roman" w:eastAsia="方正楷体_GBK"/>
          <w:b/>
          <w:bCs/>
          <w:color w:val="000000"/>
          <w:kern w:val="0"/>
          <w:sz w:val="32"/>
          <w:szCs w:val="32"/>
        </w:rPr>
        <w:t>创新了案件归类处理方式和综合认定方式</w:t>
      </w:r>
      <w:r>
        <w:rPr>
          <w:rFonts w:hint="eastAsia" w:ascii="Times New Roman" w:hAnsi="Times New Roman" w:eastAsia="方正楷体_GBK"/>
          <w:b/>
          <w:bCs/>
          <w:color w:val="000000"/>
          <w:kern w:val="0"/>
          <w:sz w:val="32"/>
          <w:szCs w:val="32"/>
        </w:rPr>
        <w:t>。</w:t>
      </w:r>
      <w:r>
        <w:rPr>
          <w:rFonts w:ascii="Times New Roman" w:hAnsi="Times New Roman" w:eastAsia="方正仿宋_GBK"/>
          <w:sz w:val="32"/>
          <w:szCs w:val="32"/>
        </w:rPr>
        <w:t>针对同一赔偿义务人，采用合并处理的方式，与惠山生态环境局积极沟通，共享案件信息和进展</w:t>
      </w:r>
      <w:r>
        <w:rPr>
          <w:rFonts w:hint="eastAsia" w:ascii="Times New Roman" w:hAnsi="Times New Roman" w:eastAsia="方正仿宋_GBK"/>
          <w:sz w:val="32"/>
          <w:szCs w:val="32"/>
        </w:rPr>
        <w:t>，</w:t>
      </w:r>
      <w:r>
        <w:rPr>
          <w:rFonts w:ascii="Times New Roman" w:hAnsi="Times New Roman" w:eastAsia="方正仿宋_GBK"/>
          <w:sz w:val="32"/>
          <w:szCs w:val="32"/>
        </w:rPr>
        <w:t>减少事务性支出，切实将生态环境损害赔偿金用到改善生态环境的实处</w:t>
      </w:r>
      <w:r>
        <w:rPr>
          <w:rFonts w:hint="eastAsia" w:ascii="Times New Roman" w:hAnsi="Times New Roman" w:eastAsia="方正仿宋_GBK"/>
          <w:sz w:val="32"/>
          <w:szCs w:val="32"/>
        </w:rPr>
        <w:t>。</w:t>
      </w:r>
      <w:r>
        <w:rPr>
          <w:rFonts w:hint="eastAsia" w:ascii="Times New Roman" w:hAnsi="Times New Roman" w:eastAsia="方正楷体_GBK"/>
          <w:b/>
          <w:bCs/>
          <w:color w:val="000000"/>
          <w:kern w:val="0"/>
          <w:sz w:val="32"/>
          <w:szCs w:val="32"/>
        </w:rPr>
        <w:t>二是</w:t>
      </w:r>
      <w:r>
        <w:rPr>
          <w:rFonts w:ascii="Times New Roman" w:hAnsi="Times New Roman" w:eastAsia="方正楷体_GBK"/>
          <w:b/>
          <w:bCs/>
          <w:color w:val="000000"/>
          <w:kern w:val="0"/>
          <w:sz w:val="32"/>
          <w:szCs w:val="32"/>
        </w:rPr>
        <w:t>创新了赔偿与修复方式</w:t>
      </w:r>
      <w:r>
        <w:rPr>
          <w:rFonts w:hint="eastAsia" w:ascii="Times New Roman" w:hAnsi="Times New Roman" w:eastAsia="方正楷体_GBK"/>
          <w:b/>
          <w:bCs/>
          <w:color w:val="000000"/>
          <w:kern w:val="0"/>
          <w:sz w:val="32"/>
          <w:szCs w:val="32"/>
        </w:rPr>
        <w:t>。</w:t>
      </w:r>
      <w:r>
        <w:rPr>
          <w:rFonts w:ascii="Times New Roman" w:hAnsi="Times New Roman" w:eastAsia="方正仿宋_GBK"/>
          <w:sz w:val="32"/>
          <w:szCs w:val="32"/>
        </w:rPr>
        <w:t>鼓励赔偿义务人选择对改善生态环境有益的赔偿方式，</w:t>
      </w:r>
      <w:r>
        <w:rPr>
          <w:rFonts w:hint="eastAsia" w:ascii="Times New Roman" w:hAnsi="Times New Roman" w:eastAsia="方正仿宋_GBK"/>
          <w:sz w:val="32"/>
          <w:szCs w:val="32"/>
        </w:rPr>
        <w:t>此案</w:t>
      </w:r>
      <w:r>
        <w:rPr>
          <w:rFonts w:ascii="Times New Roman" w:hAnsi="Times New Roman" w:eastAsia="方正仿宋_GBK"/>
          <w:sz w:val="32"/>
          <w:szCs w:val="32"/>
        </w:rPr>
        <w:t>赔偿义务人主动要求对企业所在地周边河道</w:t>
      </w:r>
      <w:r>
        <w:rPr>
          <w:rFonts w:hint="eastAsia" w:ascii="Times New Roman" w:hAnsi="Times New Roman" w:eastAsia="方正仿宋_GBK"/>
          <w:sz w:val="32"/>
          <w:szCs w:val="32"/>
        </w:rPr>
        <w:t>开展修复</w:t>
      </w:r>
      <w:r>
        <w:rPr>
          <w:rFonts w:ascii="Times New Roman" w:hAnsi="Times New Roman" w:eastAsia="方正仿宋_GBK"/>
          <w:sz w:val="32"/>
          <w:szCs w:val="32"/>
        </w:rPr>
        <w:t>，</w:t>
      </w:r>
      <w:r>
        <w:rPr>
          <w:rFonts w:hint="eastAsia" w:ascii="Times New Roman" w:hAnsi="Times New Roman" w:eastAsia="方正仿宋_GBK"/>
          <w:sz w:val="32"/>
          <w:szCs w:val="32"/>
        </w:rPr>
        <w:t>督促</w:t>
      </w:r>
      <w:r>
        <w:rPr>
          <w:rFonts w:ascii="Times New Roman" w:hAnsi="Times New Roman" w:eastAsia="方正仿宋_GBK"/>
          <w:sz w:val="32"/>
          <w:szCs w:val="32"/>
        </w:rPr>
        <w:t>企业</w:t>
      </w:r>
      <w:r>
        <w:rPr>
          <w:rFonts w:hint="eastAsia" w:ascii="Times New Roman" w:hAnsi="Times New Roman" w:eastAsia="方正仿宋_GBK"/>
          <w:sz w:val="32"/>
          <w:szCs w:val="32"/>
        </w:rPr>
        <w:t>落实</w:t>
      </w:r>
      <w:r>
        <w:rPr>
          <w:rFonts w:ascii="Times New Roman" w:hAnsi="Times New Roman" w:eastAsia="方正仿宋_GBK"/>
          <w:sz w:val="32"/>
          <w:szCs w:val="32"/>
        </w:rPr>
        <w:t>主体责任和</w:t>
      </w:r>
      <w:r>
        <w:rPr>
          <w:rFonts w:hint="eastAsia" w:ascii="Times New Roman" w:hAnsi="Times New Roman" w:eastAsia="方正仿宋_GBK"/>
          <w:sz w:val="32"/>
          <w:szCs w:val="32"/>
        </w:rPr>
        <w:t>提升</w:t>
      </w:r>
      <w:r>
        <w:rPr>
          <w:rFonts w:ascii="Times New Roman" w:hAnsi="Times New Roman" w:eastAsia="方正仿宋_GBK"/>
          <w:sz w:val="32"/>
          <w:szCs w:val="32"/>
        </w:rPr>
        <w:t>社会责任意识</w:t>
      </w:r>
      <w:r>
        <w:rPr>
          <w:rFonts w:hint="eastAsia" w:ascii="Times New Roman" w:hAnsi="Times New Roman" w:eastAsia="方正仿宋_GBK"/>
          <w:sz w:val="32"/>
          <w:szCs w:val="32"/>
        </w:rPr>
        <w:t>。</w:t>
      </w:r>
      <w:r>
        <w:rPr>
          <w:rFonts w:hint="eastAsia" w:ascii="Times New Roman" w:hAnsi="Times New Roman" w:eastAsia="方正楷体_GBK"/>
          <w:b/>
          <w:bCs/>
          <w:color w:val="000000"/>
          <w:kern w:val="0"/>
          <w:sz w:val="32"/>
          <w:szCs w:val="32"/>
        </w:rPr>
        <w:t>三是</w:t>
      </w:r>
      <w:r>
        <w:rPr>
          <w:rFonts w:ascii="Times New Roman" w:hAnsi="Times New Roman" w:eastAsia="方正楷体_GBK"/>
          <w:b/>
          <w:bCs/>
          <w:color w:val="000000"/>
          <w:kern w:val="0"/>
          <w:sz w:val="32"/>
          <w:szCs w:val="32"/>
        </w:rPr>
        <w:t>强化</w:t>
      </w:r>
      <w:r>
        <w:rPr>
          <w:rFonts w:hint="eastAsia" w:ascii="Times New Roman" w:hAnsi="Times New Roman" w:eastAsia="方正楷体_GBK"/>
          <w:b/>
          <w:bCs/>
          <w:color w:val="000000"/>
          <w:kern w:val="0"/>
          <w:sz w:val="32"/>
          <w:szCs w:val="32"/>
        </w:rPr>
        <w:t>修复</w:t>
      </w:r>
      <w:r>
        <w:rPr>
          <w:rFonts w:ascii="Times New Roman" w:hAnsi="Times New Roman" w:eastAsia="方正楷体_GBK"/>
          <w:b/>
          <w:bCs/>
          <w:color w:val="000000"/>
          <w:kern w:val="0"/>
          <w:sz w:val="32"/>
          <w:szCs w:val="32"/>
        </w:rPr>
        <w:t>项目实施过程的监督</w:t>
      </w:r>
      <w:r>
        <w:rPr>
          <w:rFonts w:hint="eastAsia" w:ascii="Times New Roman" w:hAnsi="Times New Roman" w:eastAsia="方正楷体_GBK"/>
          <w:b/>
          <w:bCs/>
          <w:color w:val="000000"/>
          <w:kern w:val="0"/>
          <w:sz w:val="32"/>
          <w:szCs w:val="32"/>
        </w:rPr>
        <w:t>。</w:t>
      </w:r>
      <w:r>
        <w:rPr>
          <w:rFonts w:ascii="Times New Roman" w:hAnsi="Times New Roman" w:eastAsia="方正仿宋_GBK"/>
          <w:sz w:val="32"/>
          <w:szCs w:val="32"/>
        </w:rPr>
        <w:t>协议</w:t>
      </w:r>
      <w:r>
        <w:rPr>
          <w:rFonts w:hint="eastAsia" w:ascii="Times New Roman" w:hAnsi="Times New Roman" w:eastAsia="方正仿宋_GBK"/>
          <w:sz w:val="32"/>
          <w:szCs w:val="32"/>
        </w:rPr>
        <w:t>对替代修复项目</w:t>
      </w:r>
      <w:r>
        <w:rPr>
          <w:rFonts w:ascii="Times New Roman" w:hAnsi="Times New Roman" w:eastAsia="方正仿宋_GBK"/>
          <w:sz w:val="32"/>
          <w:szCs w:val="32"/>
        </w:rPr>
        <w:t>实施进度及成果提出具体要求。实施前后的照片及水质监测数据等作为佐证资料报生态环境部门，确保</w:t>
      </w:r>
      <w:r>
        <w:rPr>
          <w:rFonts w:hint="eastAsia" w:ascii="Times New Roman" w:hAnsi="Times New Roman" w:eastAsia="方正仿宋_GBK"/>
          <w:sz w:val="32"/>
          <w:szCs w:val="32"/>
        </w:rPr>
        <w:t>修复项目</w:t>
      </w:r>
      <w:r>
        <w:rPr>
          <w:rFonts w:ascii="Times New Roman" w:hAnsi="Times New Roman" w:eastAsia="方正仿宋_GBK"/>
          <w:sz w:val="32"/>
          <w:szCs w:val="32"/>
        </w:rPr>
        <w:t>对改善生态环境产生实效。</w:t>
      </w:r>
    </w:p>
    <w:p w14:paraId="256C7F51">
      <w:pPr>
        <w:autoSpaceDE w:val="0"/>
        <w:autoSpaceDN w:val="0"/>
        <w:snapToGrid w:val="0"/>
        <w:spacing w:line="590" w:lineRule="atLeast"/>
        <w:rPr>
          <w:rFonts w:ascii="Times New Roman" w:hAnsi="Times New Roman" w:eastAsia="方正黑体_GBK"/>
          <w:snapToGrid w:val="0"/>
          <w:kern w:val="0"/>
          <w:sz w:val="32"/>
          <w:szCs w:val="32"/>
        </w:rPr>
      </w:pPr>
      <w:bookmarkStart w:id="55" w:name="_Toc4660"/>
      <w:bookmarkStart w:id="56" w:name="_Toc15140"/>
      <w:r>
        <w:rPr>
          <w:rFonts w:ascii="Times New Roman" w:hAnsi="Times New Roman" w:eastAsia="方正黑体_GBK"/>
          <w:snapToGrid w:val="0"/>
          <w:kern w:val="0"/>
          <w:sz w:val="32"/>
          <w:szCs w:val="32"/>
          <w:lang w:val="zh-TW" w:eastAsia="zh-TW"/>
        </w:rPr>
        <w:t>附件</w:t>
      </w:r>
      <w:r>
        <w:rPr>
          <w:rFonts w:ascii="Times New Roman" w:hAnsi="Times New Roman" w:eastAsia="方正黑体_GBK"/>
          <w:snapToGrid w:val="0"/>
          <w:kern w:val="0"/>
          <w:sz w:val="32"/>
          <w:szCs w:val="32"/>
        </w:rPr>
        <w:t>2</w:t>
      </w:r>
    </w:p>
    <w:p w14:paraId="14274FE7">
      <w:pPr>
        <w:autoSpaceDE w:val="0"/>
        <w:autoSpaceDN w:val="0"/>
        <w:snapToGrid w:val="0"/>
        <w:spacing w:line="590" w:lineRule="atLeast"/>
        <w:rPr>
          <w:rFonts w:ascii="Times New Roman" w:hAnsi="Times New Roman" w:eastAsia="方正仿宋_GBK"/>
          <w:snapToGrid w:val="0"/>
          <w:kern w:val="0"/>
          <w:sz w:val="32"/>
          <w:szCs w:val="32"/>
        </w:rPr>
      </w:pPr>
    </w:p>
    <w:p w14:paraId="66901738">
      <w:pPr>
        <w:autoSpaceDE w:val="0"/>
        <w:autoSpaceDN w:val="0"/>
        <w:snapToGrid w:val="0"/>
        <w:spacing w:line="700" w:lineRule="atLeast"/>
        <w:jc w:val="center"/>
        <w:rPr>
          <w:rFonts w:ascii="Times New Roman" w:hAnsi="Times New Roman" w:eastAsia="方正小标宋_GBK"/>
          <w:snapToGrid w:val="0"/>
          <w:sz w:val="44"/>
          <w:lang w:val="zh-TW"/>
        </w:rPr>
      </w:pPr>
      <w:r>
        <w:rPr>
          <w:rFonts w:ascii="Times New Roman" w:hAnsi="Times New Roman" w:eastAsia="方正小标宋_GBK"/>
          <w:snapToGrid w:val="0"/>
          <w:sz w:val="44"/>
          <w:lang w:val="zh-TW" w:eastAsia="zh-TW"/>
        </w:rPr>
        <w:t>江苏省第二批生态环境损害赔偿磋商</w:t>
      </w:r>
    </w:p>
    <w:p w14:paraId="452AAF04">
      <w:pPr>
        <w:autoSpaceDE w:val="0"/>
        <w:autoSpaceDN w:val="0"/>
        <w:snapToGrid w:val="0"/>
        <w:spacing w:line="700" w:lineRule="atLeast"/>
        <w:jc w:val="center"/>
        <w:rPr>
          <w:rFonts w:hint="eastAsia" w:ascii="Times New Roman" w:hAnsi="Times New Roman" w:eastAsia="方正小标宋_GBK"/>
          <w:snapToGrid w:val="0"/>
          <w:sz w:val="44"/>
          <w:lang w:val="zh-TW"/>
        </w:rPr>
      </w:pPr>
      <w:r>
        <w:rPr>
          <w:rFonts w:ascii="Times New Roman" w:hAnsi="Times New Roman" w:eastAsia="方正小标宋_GBK"/>
          <w:snapToGrid w:val="0"/>
          <w:sz w:val="44"/>
          <w:lang w:val="zh-TW" w:eastAsia="zh-TW"/>
        </w:rPr>
        <w:t>提名表扬案例</w:t>
      </w:r>
    </w:p>
    <w:p w14:paraId="63C5D02D">
      <w:pPr>
        <w:autoSpaceDE w:val="0"/>
        <w:autoSpaceDN w:val="0"/>
        <w:snapToGrid w:val="0"/>
        <w:spacing w:line="590" w:lineRule="atLeast"/>
        <w:rPr>
          <w:rFonts w:ascii="Times New Roman" w:hAnsi="Times New Roman" w:eastAsia="方正仿宋_GBK"/>
          <w:snapToGrid w:val="0"/>
          <w:spacing w:val="-20"/>
          <w:kern w:val="0"/>
          <w:sz w:val="32"/>
          <w:szCs w:val="20"/>
          <w:lang w:val="zh-TW"/>
        </w:rPr>
      </w:pPr>
    </w:p>
    <w:p w14:paraId="22B71BCC">
      <w:pPr>
        <w:autoSpaceDE w:val="0"/>
        <w:autoSpaceDN w:val="0"/>
        <w:snapToGrid w:val="0"/>
        <w:spacing w:line="590" w:lineRule="atLeast"/>
        <w:jc w:val="center"/>
        <w:rPr>
          <w:rFonts w:ascii="Times New Roman" w:hAnsi="Times New Roman" w:eastAsia="方正仿宋_GBK"/>
          <w:snapToGrid w:val="0"/>
          <w:spacing w:val="-20"/>
          <w:kern w:val="0"/>
          <w:sz w:val="32"/>
          <w:szCs w:val="20"/>
          <w:lang w:val="zh-TW" w:eastAsia="zh-TW"/>
        </w:rPr>
      </w:pPr>
      <w:r>
        <w:rPr>
          <w:rFonts w:ascii="Times New Roman" w:hAnsi="Times New Roman" w:eastAsia="方正小标宋_GBK"/>
          <w:snapToGrid w:val="0"/>
          <w:spacing w:val="-20"/>
          <w:kern w:val="0"/>
          <w:sz w:val="32"/>
          <w:szCs w:val="20"/>
          <w:lang w:val="zh-TW" w:eastAsia="zh-TW"/>
        </w:rPr>
        <w:t>目</w:t>
      </w:r>
      <w:r>
        <w:rPr>
          <w:rFonts w:hint="eastAsia" w:ascii="Times New Roman" w:hAnsi="Times New Roman" w:eastAsia="方正小标宋_GBK"/>
          <w:snapToGrid w:val="0"/>
          <w:spacing w:val="-20"/>
          <w:kern w:val="0"/>
          <w:sz w:val="32"/>
          <w:szCs w:val="20"/>
          <w:lang w:val="zh-TW"/>
        </w:rPr>
        <w:t xml:space="preserve">  </w:t>
      </w:r>
      <w:r>
        <w:rPr>
          <w:rFonts w:ascii="Times New Roman" w:hAnsi="Times New Roman" w:eastAsia="方正小标宋_GBK"/>
          <w:snapToGrid w:val="0"/>
          <w:spacing w:val="-20"/>
          <w:kern w:val="0"/>
          <w:sz w:val="32"/>
          <w:szCs w:val="20"/>
          <w:lang w:val="zh-TW" w:eastAsia="zh-TW"/>
        </w:rPr>
        <w:t>录</w:t>
      </w:r>
    </w:p>
    <w:p w14:paraId="3D0F185C">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"_Toc4660" </w:instrText>
      </w:r>
      <w:r>
        <w:fldChar w:fldCharType="separate"/>
      </w:r>
      <w:r>
        <w:rPr>
          <w:rFonts w:ascii="Times New Roman" w:hAnsi="Times New Roman" w:eastAsia="方正仿宋_GBK"/>
          <w:snapToGrid w:val="0"/>
          <w:kern w:val="0"/>
          <w:sz w:val="32"/>
          <w:szCs w:val="32"/>
        </w:rPr>
        <w:t>一、镇江丹徒区</w:t>
      </w:r>
      <w:r>
        <w:rPr>
          <w:rFonts w:hint="eastAsia" w:ascii="Times New Roman" w:hAnsi="Times New Roman" w:eastAsia="方正仿宋_GBK"/>
          <w:snapToGrid w:val="0"/>
          <w:kern w:val="0"/>
          <w:sz w:val="32"/>
          <w:szCs w:val="32"/>
        </w:rPr>
        <w:t>“</w:t>
      </w:r>
      <w:r>
        <w:rPr>
          <w:rFonts w:ascii="Times New Roman" w:hAnsi="Times New Roman" w:eastAsia="方正仿宋_GBK"/>
          <w:snapToGrid w:val="0"/>
          <w:kern w:val="0"/>
          <w:sz w:val="32"/>
          <w:szCs w:val="32"/>
        </w:rPr>
        <w:t>散乱污</w:t>
      </w:r>
      <w:r>
        <w:rPr>
          <w:rFonts w:hint="eastAsia" w:ascii="方正仿宋_GBK" w:hAnsi="方正仿宋_GBK" w:eastAsia="方正仿宋_GBK" w:cs="方正仿宋_GBK"/>
          <w:sz w:val="32"/>
          <w:szCs w:val="32"/>
        </w:rPr>
        <w:t>”</w:t>
      </w:r>
      <w:r>
        <w:rPr>
          <w:rFonts w:ascii="Times New Roman" w:hAnsi="Times New Roman" w:eastAsia="方正仿宋_GBK"/>
          <w:snapToGrid w:val="0"/>
          <w:kern w:val="0"/>
          <w:sz w:val="32"/>
          <w:szCs w:val="32"/>
        </w:rPr>
        <w:t>渗坑排放含有毒有害物质废水生态环境损害赔偿磋商案（镇江）</w:t>
      </w:r>
      <w:r>
        <w:rPr>
          <w:rFonts w:ascii="Times New Roman" w:hAnsi="Times New Roman" w:eastAsia="方正仿宋_GBK"/>
          <w:sz w:val="32"/>
          <w:szCs w:val="32"/>
        </w:rPr>
        <w:tab/>
      </w:r>
      <w:r>
        <w:rPr>
          <w:rFonts w:hint="eastAsia" w:ascii="Times New Roman" w:hAnsi="Times New Roman" w:eastAsia="方正仿宋_GBK"/>
          <w:sz w:val="32"/>
          <w:szCs w:val="32"/>
        </w:rPr>
        <w:t>2</w:t>
      </w:r>
      <w:r>
        <w:rPr>
          <w:rFonts w:hint="eastAsia" w:ascii="Times New Roman" w:hAnsi="Times New Roman" w:eastAsia="方正仿宋_GBK"/>
          <w:sz w:val="32"/>
          <w:szCs w:val="32"/>
        </w:rPr>
        <w:fldChar w:fldCharType="end"/>
      </w:r>
      <w:r>
        <w:rPr>
          <w:rFonts w:hint="eastAsia" w:ascii="Times New Roman" w:hAnsi="Times New Roman" w:eastAsia="方正仿宋_GBK"/>
          <w:sz w:val="32"/>
          <w:szCs w:val="32"/>
        </w:rPr>
        <w:t>5</w:t>
      </w:r>
    </w:p>
    <w:p w14:paraId="74CFF0E4">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"_Toc21882" </w:instrText>
      </w:r>
      <w:r>
        <w:fldChar w:fldCharType="separate"/>
      </w:r>
      <w:r>
        <w:rPr>
          <w:rFonts w:ascii="Times New Roman" w:hAnsi="Times New Roman" w:eastAsia="方正仿宋_GBK"/>
          <w:snapToGrid w:val="0"/>
          <w:kern w:val="0"/>
          <w:sz w:val="32"/>
          <w:szCs w:val="32"/>
        </w:rPr>
        <w:t>二、南京栖霞区某电子有限公司污水渗漏污染土壤生态环境损害赔偿磋商案（南京）</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_Toc21882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27</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68CA4E5C">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"_Toc13610" </w:instrText>
      </w:r>
      <w:r>
        <w:fldChar w:fldCharType="separate"/>
      </w:r>
      <w:r>
        <w:rPr>
          <w:rFonts w:ascii="Times New Roman" w:hAnsi="Times New Roman" w:eastAsia="方正仿宋_GBK"/>
          <w:snapToGrid w:val="0"/>
          <w:kern w:val="0"/>
          <w:sz w:val="32"/>
          <w:szCs w:val="32"/>
        </w:rPr>
        <w:t>三、江苏某科技实业股份有限公司含酚废水渗漏污染环境生态环境损害赔偿磋商案（无锡）</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_Toc13610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29</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7C483F37">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"_Toc22656" </w:instrText>
      </w:r>
      <w:r>
        <w:fldChar w:fldCharType="separate"/>
      </w:r>
      <w:r>
        <w:rPr>
          <w:rFonts w:ascii="Times New Roman" w:hAnsi="Times New Roman" w:eastAsia="方正仿宋_GBK"/>
          <w:snapToGrid w:val="0"/>
          <w:kern w:val="0"/>
          <w:sz w:val="32"/>
          <w:szCs w:val="32"/>
        </w:rPr>
        <w:t>四、常州新北区奔牛镇四企业超标排放污染物生态环境损害赔偿磋商案（常州）</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_Toc22656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32</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5BFB0D6D">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"_Toc10874" </w:instrText>
      </w:r>
      <w:r>
        <w:fldChar w:fldCharType="separate"/>
      </w:r>
      <w:r>
        <w:rPr>
          <w:rFonts w:ascii="Times New Roman" w:hAnsi="Times New Roman" w:eastAsia="方正仿宋_GBK"/>
          <w:snapToGrid w:val="0"/>
          <w:kern w:val="0"/>
          <w:sz w:val="32"/>
          <w:szCs w:val="32"/>
        </w:rPr>
        <w:t>五、徐州某化工有限公司自动监测数据造假、焦炉烟气超标排放生态环境损害赔偿磋商案（徐州）</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_Toc10874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34</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7FA20BEA">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"_Toc14092" </w:instrText>
      </w:r>
      <w:r>
        <w:fldChar w:fldCharType="separate"/>
      </w:r>
      <w:r>
        <w:rPr>
          <w:rFonts w:ascii="Times New Roman" w:hAnsi="Times New Roman" w:eastAsia="方正仿宋_GBK"/>
          <w:snapToGrid w:val="0"/>
          <w:kern w:val="0"/>
          <w:sz w:val="32"/>
          <w:szCs w:val="32"/>
        </w:rPr>
        <w:t>六、南通海门区电镀黑作坊非法排放电镀废水生态环境损害赔偿磋商案（南通）</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_Toc14092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36</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6635B1B5">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"_Toc622" </w:instrText>
      </w:r>
      <w:r>
        <w:fldChar w:fldCharType="separate"/>
      </w:r>
      <w:r>
        <w:rPr>
          <w:rFonts w:ascii="Times New Roman" w:hAnsi="Times New Roman" w:eastAsia="方正仿宋_GBK"/>
          <w:snapToGrid w:val="0"/>
          <w:kern w:val="0"/>
          <w:sz w:val="32"/>
          <w:szCs w:val="32"/>
        </w:rPr>
        <w:t>七、南京雨花台区朱某货车侧翻柴油泄漏污染土壤生态环境损害赔偿诉讼案（南京）</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_Toc622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39</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2D71A390">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"_Toc29148" </w:instrText>
      </w:r>
      <w:r>
        <w:fldChar w:fldCharType="separate"/>
      </w:r>
      <w:r>
        <w:rPr>
          <w:rFonts w:ascii="Times New Roman" w:hAnsi="Times New Roman" w:eastAsia="方正仿宋_GBK"/>
          <w:snapToGrid w:val="0"/>
          <w:kern w:val="0"/>
          <w:sz w:val="32"/>
          <w:szCs w:val="32"/>
        </w:rPr>
        <w:t>八、高邮市某照明器材厂通过暗管排放有毒物质生态环境损害赔偿磋商案（扬州）</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_Toc29148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41</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1EE4EE74">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"_Toc21410" </w:instrText>
      </w:r>
      <w:r>
        <w:fldChar w:fldCharType="separate"/>
      </w:r>
      <w:r>
        <w:rPr>
          <w:rFonts w:ascii="Times New Roman" w:hAnsi="Times New Roman" w:eastAsia="方正仿宋_GBK"/>
          <w:snapToGrid w:val="0"/>
          <w:kern w:val="0"/>
          <w:sz w:val="32"/>
          <w:szCs w:val="32"/>
        </w:rPr>
        <w:t>九、宿迁沭阳某新材料有限公司篡改废气自动监测设备数据生态环境损害赔偿磋商案（宿迁）</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_Toc21410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43</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12284579">
      <w:pPr>
        <w:pStyle w:val="5"/>
        <w:tabs>
          <w:tab w:val="right" w:leader="dot" w:pos="8844"/>
        </w:tabs>
        <w:spacing w:line="590" w:lineRule="exact"/>
        <w:ind w:firstLine="624"/>
        <w:rPr>
          <w:rFonts w:ascii="Times New Roman" w:hAnsi="Times New Roman" w:eastAsia="方正仿宋_GBK"/>
          <w:sz w:val="32"/>
          <w:szCs w:val="32"/>
        </w:rPr>
      </w:pPr>
      <w:r>
        <w:fldChar w:fldCharType="begin"/>
      </w:r>
      <w:r>
        <w:instrText xml:space="preserve"> HYPERLINK \l "_Toc12750" </w:instrText>
      </w:r>
      <w:r>
        <w:fldChar w:fldCharType="separate"/>
      </w:r>
      <w:r>
        <w:rPr>
          <w:rFonts w:ascii="Times New Roman" w:hAnsi="Times New Roman" w:eastAsia="方正仿宋_GBK"/>
          <w:snapToGrid w:val="0"/>
          <w:kern w:val="0"/>
          <w:sz w:val="32"/>
          <w:szCs w:val="32"/>
        </w:rPr>
        <w:t>十、苏州某金属制品有限公司违法排放废水生态环境损害赔偿磋商案（苏州）</w:t>
      </w:r>
      <w:r>
        <w:rPr>
          <w:rFonts w:ascii="Times New Roman" w:hAnsi="Times New Roman" w:eastAsia="方正仿宋_GBK"/>
          <w:sz w:val="32"/>
          <w:szCs w:val="32"/>
        </w:rPr>
        <w:tab/>
      </w:r>
      <w:r>
        <w:rPr>
          <w:rFonts w:ascii="Times New Roman" w:hAnsi="Times New Roman" w:eastAsia="方正仿宋_GBK"/>
          <w:sz w:val="32"/>
          <w:szCs w:val="32"/>
        </w:rPr>
        <w:fldChar w:fldCharType="begin"/>
      </w:r>
      <w:r>
        <w:rPr>
          <w:rFonts w:ascii="Times New Roman" w:hAnsi="Times New Roman" w:eastAsia="方正仿宋_GBK"/>
          <w:sz w:val="32"/>
          <w:szCs w:val="32"/>
        </w:rPr>
        <w:instrText xml:space="preserve"> PAGEREF _Toc12750 \h </w:instrText>
      </w:r>
      <w:r>
        <w:rPr>
          <w:rFonts w:ascii="Times New Roman" w:hAnsi="Times New Roman" w:eastAsia="方正仿宋_GBK"/>
          <w:sz w:val="32"/>
          <w:szCs w:val="32"/>
        </w:rPr>
        <w:fldChar w:fldCharType="separate"/>
      </w:r>
      <w:r>
        <w:rPr>
          <w:rFonts w:ascii="Times New Roman" w:hAnsi="Times New Roman" w:eastAsia="方正仿宋_GBK"/>
          <w:sz w:val="32"/>
          <w:szCs w:val="32"/>
        </w:rPr>
        <w:t>45</w:t>
      </w:r>
      <w:r>
        <w:rPr>
          <w:rFonts w:ascii="Times New Roman" w:hAnsi="Times New Roman" w:eastAsia="方正仿宋_GBK"/>
          <w:sz w:val="32"/>
          <w:szCs w:val="32"/>
        </w:rPr>
        <w:fldChar w:fldCharType="end"/>
      </w:r>
      <w:r>
        <w:rPr>
          <w:rFonts w:ascii="Times New Roman" w:hAnsi="Times New Roman" w:eastAsia="方正仿宋_GBK"/>
          <w:sz w:val="32"/>
          <w:szCs w:val="32"/>
        </w:rPr>
        <w:fldChar w:fldCharType="end"/>
      </w:r>
    </w:p>
    <w:p w14:paraId="4A20A185">
      <w:pPr>
        <w:rPr>
          <w:rFonts w:ascii="Times New Roman" w:hAnsi="Times New Roman" w:eastAsia="方正仿宋_GBK"/>
          <w:snapToGrid w:val="0"/>
          <w:kern w:val="0"/>
          <w:sz w:val="32"/>
          <w:szCs w:val="32"/>
        </w:rPr>
      </w:pPr>
      <w:r>
        <w:rPr>
          <w:rFonts w:hint="eastAsia" w:ascii="Times New Roman" w:hAnsi="Times New Roman" w:eastAsia="方正仿宋_GBK"/>
          <w:snapToGrid w:val="0"/>
          <w:kern w:val="0"/>
          <w:sz w:val="32"/>
          <w:szCs w:val="32"/>
        </w:rPr>
        <w:br w:type="page"/>
      </w:r>
    </w:p>
    <w:p w14:paraId="4BA378B5">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t>一、镇江</w:t>
      </w:r>
      <w:r>
        <w:rPr>
          <w:rFonts w:ascii="Times New Roman" w:hAnsi="Times New Roman" w:eastAsia="方正黑体_GBK"/>
          <w:snapToGrid w:val="0"/>
          <w:kern w:val="0"/>
          <w:sz w:val="32"/>
          <w:szCs w:val="32"/>
        </w:rPr>
        <w:t>丹徒区</w:t>
      </w:r>
      <w:r>
        <w:rPr>
          <w:rFonts w:hint="eastAsia" w:ascii="Times New Roman" w:hAnsi="Times New Roman" w:eastAsia="方正黑体_GBK"/>
          <w:snapToGrid w:val="0"/>
          <w:kern w:val="0"/>
          <w:sz w:val="32"/>
          <w:szCs w:val="32"/>
        </w:rPr>
        <w:t>“</w:t>
      </w:r>
      <w:r>
        <w:rPr>
          <w:rFonts w:ascii="Times New Roman" w:hAnsi="Times New Roman" w:eastAsia="方正黑体_GBK"/>
          <w:snapToGrid w:val="0"/>
          <w:kern w:val="0"/>
          <w:sz w:val="32"/>
          <w:szCs w:val="32"/>
        </w:rPr>
        <w:t>散乱污</w:t>
      </w:r>
      <w:r>
        <w:rPr>
          <w:rFonts w:hint="eastAsia" w:ascii="Times New Roman" w:hAnsi="Times New Roman" w:eastAsia="方正黑体_GBK"/>
          <w:snapToGrid w:val="0"/>
          <w:kern w:val="0"/>
          <w:sz w:val="32"/>
          <w:szCs w:val="32"/>
        </w:rPr>
        <w:t>”</w:t>
      </w:r>
      <w:r>
        <w:rPr>
          <w:rFonts w:ascii="Times New Roman" w:hAnsi="Times New Roman" w:eastAsia="方正黑体_GBK"/>
          <w:snapToGrid w:val="0"/>
          <w:kern w:val="0"/>
          <w:sz w:val="32"/>
          <w:szCs w:val="32"/>
        </w:rPr>
        <w:t>渗坑排放含有毒有害物质废水生态环境损害赔偿磋商案（镇江）</w:t>
      </w:r>
      <w:bookmarkEnd w:id="55"/>
      <w:bookmarkEnd w:id="56"/>
    </w:p>
    <w:p w14:paraId="080DDEDA">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57" w:name="_Toc28017"/>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57"/>
    </w:p>
    <w:p w14:paraId="02B8E701">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2020年9月9日，镇江市公安局食品药品和环境犯罪侦查支队接群众举报，横山凹三茅宫道院附近有人非法收集、处置塑料制品，造成环境污染。经调查，2020年开始，赵某</w:t>
      </w:r>
      <w:r>
        <w:rPr>
          <w:rFonts w:hint="eastAsia" w:ascii="Times New Roman" w:hAnsi="Times New Roman" w:eastAsia="方正仿宋_GBK"/>
          <w:color w:val="000000"/>
          <w:kern w:val="0"/>
          <w:sz w:val="32"/>
          <w:szCs w:val="32"/>
        </w:rPr>
        <w:t>某</w:t>
      </w:r>
      <w:r>
        <w:rPr>
          <w:rFonts w:ascii="Times New Roman" w:hAnsi="Times New Roman" w:eastAsia="方正仿宋_GBK"/>
          <w:color w:val="000000"/>
          <w:kern w:val="0"/>
          <w:sz w:val="32"/>
          <w:szCs w:val="32"/>
        </w:rPr>
        <w:t>通过破碎、清洗的方式违法处置混有危险废物的废塑料，通过渗坑排放</w:t>
      </w:r>
      <w:r>
        <w:rPr>
          <w:rFonts w:hint="eastAsia" w:ascii="Times New Roman" w:hAnsi="Times New Roman" w:eastAsia="方正仿宋_GBK"/>
          <w:color w:val="000000"/>
          <w:kern w:val="0"/>
          <w:sz w:val="32"/>
          <w:szCs w:val="32"/>
        </w:rPr>
        <w:t>产生的</w:t>
      </w:r>
      <w:r>
        <w:rPr>
          <w:rFonts w:ascii="Times New Roman" w:hAnsi="Times New Roman" w:eastAsia="方正仿宋_GBK"/>
          <w:color w:val="000000"/>
          <w:kern w:val="0"/>
          <w:sz w:val="32"/>
          <w:szCs w:val="32"/>
        </w:rPr>
        <w:t>含有毒有害物质的废水，造成土壤和地下水污染。镇江市公安机关委托第三方机构对渗坑的废水、底泥进行检测，生态环境部门与</w:t>
      </w:r>
      <w:r>
        <w:rPr>
          <w:rFonts w:hint="eastAsia" w:ascii="Times New Roman" w:hAnsi="Times New Roman" w:eastAsia="方正仿宋_GBK"/>
          <w:color w:val="000000"/>
          <w:kern w:val="0"/>
          <w:sz w:val="32"/>
          <w:szCs w:val="32"/>
        </w:rPr>
        <w:t>赔偿义务人</w:t>
      </w:r>
      <w:r>
        <w:rPr>
          <w:rFonts w:ascii="Times New Roman" w:hAnsi="Times New Roman" w:eastAsia="方正仿宋_GBK"/>
          <w:color w:val="000000"/>
          <w:kern w:val="0"/>
          <w:sz w:val="32"/>
          <w:szCs w:val="32"/>
        </w:rPr>
        <w:t>共同委托第三方机构开展生态</w:t>
      </w:r>
      <w:r>
        <w:rPr>
          <w:rFonts w:hint="eastAsia" w:ascii="Times New Roman" w:hAnsi="Times New Roman" w:eastAsia="方正仿宋_GBK"/>
          <w:color w:val="000000"/>
          <w:kern w:val="0"/>
          <w:sz w:val="32"/>
          <w:szCs w:val="32"/>
        </w:rPr>
        <w:t>环境</w:t>
      </w:r>
      <w:r>
        <w:rPr>
          <w:rFonts w:ascii="Times New Roman" w:hAnsi="Times New Roman" w:eastAsia="方正仿宋_GBK"/>
          <w:color w:val="000000"/>
          <w:kern w:val="0"/>
          <w:sz w:val="32"/>
          <w:szCs w:val="32"/>
        </w:rPr>
        <w:t>损害评估工作，并对场地上的危险废物进行应急处置，共处置危险废物1.88吨。经评估，</w:t>
      </w:r>
      <w:r>
        <w:rPr>
          <w:rFonts w:hint="eastAsia" w:ascii="Times New Roman" w:hAnsi="Times New Roman" w:eastAsia="方正仿宋_GBK"/>
          <w:color w:val="000000"/>
          <w:kern w:val="0"/>
          <w:sz w:val="32"/>
          <w:szCs w:val="32"/>
        </w:rPr>
        <w:t>该案的</w:t>
      </w:r>
      <w:r>
        <w:rPr>
          <w:rFonts w:ascii="Times New Roman" w:hAnsi="Times New Roman" w:eastAsia="方正仿宋_GBK"/>
          <w:color w:val="000000"/>
          <w:kern w:val="0"/>
          <w:sz w:val="32"/>
          <w:szCs w:val="32"/>
        </w:rPr>
        <w:t>生态</w:t>
      </w:r>
      <w:r>
        <w:rPr>
          <w:rFonts w:hint="eastAsia" w:ascii="Times New Roman" w:hAnsi="Times New Roman" w:eastAsia="方正仿宋_GBK"/>
          <w:color w:val="000000"/>
          <w:kern w:val="0"/>
          <w:sz w:val="32"/>
          <w:szCs w:val="32"/>
        </w:rPr>
        <w:t>环境</w:t>
      </w:r>
      <w:r>
        <w:rPr>
          <w:rFonts w:ascii="Times New Roman" w:hAnsi="Times New Roman" w:eastAsia="方正仿宋_GBK"/>
          <w:color w:val="000000"/>
          <w:kern w:val="0"/>
          <w:sz w:val="32"/>
          <w:szCs w:val="32"/>
        </w:rPr>
        <w:t>损害</w:t>
      </w:r>
      <w:r>
        <w:rPr>
          <w:rFonts w:hint="eastAsia" w:ascii="Times New Roman" w:hAnsi="Times New Roman" w:eastAsia="方正仿宋_GBK"/>
          <w:color w:val="000000"/>
          <w:kern w:val="0"/>
          <w:sz w:val="32"/>
          <w:szCs w:val="32"/>
        </w:rPr>
        <w:t>费用为</w:t>
      </w:r>
      <w:r>
        <w:rPr>
          <w:rFonts w:ascii="Times New Roman" w:hAnsi="Times New Roman" w:eastAsia="方正仿宋_GBK"/>
          <w:color w:val="000000"/>
          <w:kern w:val="0"/>
          <w:sz w:val="32"/>
          <w:szCs w:val="32"/>
        </w:rPr>
        <w:t>6.444万元。</w:t>
      </w:r>
    </w:p>
    <w:p w14:paraId="2A543E9B">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58" w:name="_Toc23755"/>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58"/>
    </w:p>
    <w:p w14:paraId="3A3F1066">
      <w:pPr>
        <w:spacing w:line="590" w:lineRule="exact"/>
        <w:ind w:firstLine="640" w:firstLineChars="200"/>
        <w:rPr>
          <w:rFonts w:ascii="Times New Roman" w:hAnsi="Times New Roman" w:eastAsia="方正仿宋_GBK"/>
          <w:color w:val="000000"/>
          <w:kern w:val="0"/>
          <w:sz w:val="32"/>
          <w:szCs w:val="32"/>
        </w:rPr>
      </w:pPr>
      <w:r>
        <w:rPr>
          <w:rFonts w:hint="eastAsia" w:ascii="Times New Roman" w:hAnsi="Times New Roman" w:eastAsia="方正仿宋_GBK"/>
          <w:color w:val="000000"/>
          <w:kern w:val="0"/>
          <w:sz w:val="32"/>
          <w:szCs w:val="32"/>
        </w:rPr>
        <w:t>镇江市</w:t>
      </w:r>
      <w:r>
        <w:rPr>
          <w:rFonts w:ascii="Times New Roman" w:hAnsi="Times New Roman" w:eastAsia="方正仿宋_GBK"/>
          <w:color w:val="000000"/>
          <w:kern w:val="0"/>
          <w:sz w:val="32"/>
          <w:szCs w:val="32"/>
        </w:rPr>
        <w:t>丹徒区</w:t>
      </w:r>
      <w:r>
        <w:rPr>
          <w:rFonts w:hint="eastAsia" w:ascii="Times New Roman" w:hAnsi="Times New Roman" w:eastAsia="方正仿宋_GBK"/>
          <w:color w:val="000000"/>
          <w:kern w:val="0"/>
          <w:sz w:val="32"/>
          <w:szCs w:val="32"/>
        </w:rPr>
        <w:t>人民</w:t>
      </w:r>
      <w:r>
        <w:rPr>
          <w:rFonts w:ascii="Times New Roman" w:hAnsi="Times New Roman" w:eastAsia="方正仿宋_GBK"/>
          <w:color w:val="000000"/>
          <w:kern w:val="0"/>
          <w:sz w:val="32"/>
          <w:szCs w:val="32"/>
        </w:rPr>
        <w:t>检察院刑事检察</w:t>
      </w:r>
      <w:r>
        <w:rPr>
          <w:rFonts w:hint="eastAsia" w:ascii="Times New Roman" w:hAnsi="Times New Roman" w:eastAsia="方正仿宋_GBK"/>
          <w:color w:val="000000"/>
          <w:kern w:val="0"/>
          <w:sz w:val="32"/>
          <w:szCs w:val="32"/>
          <w:lang w:val="en-US" w:eastAsia="zh-CN"/>
        </w:rPr>
        <w:t>机关</w:t>
      </w:r>
      <w:r>
        <w:rPr>
          <w:rFonts w:ascii="Times New Roman" w:hAnsi="Times New Roman" w:eastAsia="方正仿宋_GBK"/>
          <w:color w:val="000000"/>
          <w:kern w:val="0"/>
          <w:sz w:val="32"/>
          <w:szCs w:val="32"/>
        </w:rPr>
        <w:t>对赵某某污染环境案提起诉讼，公益诉讼检察</w:t>
      </w:r>
      <w:r>
        <w:rPr>
          <w:rFonts w:hint="eastAsia" w:ascii="Times New Roman" w:hAnsi="Times New Roman" w:eastAsia="方正仿宋_GBK"/>
          <w:color w:val="000000"/>
          <w:kern w:val="0"/>
          <w:sz w:val="32"/>
          <w:szCs w:val="32"/>
          <w:lang w:val="en-US" w:eastAsia="zh-CN"/>
        </w:rPr>
        <w:t>机关</w:t>
      </w:r>
      <w:r>
        <w:rPr>
          <w:rFonts w:ascii="Times New Roman" w:hAnsi="Times New Roman" w:eastAsia="方正仿宋_GBK"/>
          <w:color w:val="000000"/>
          <w:kern w:val="0"/>
          <w:sz w:val="32"/>
          <w:szCs w:val="32"/>
        </w:rPr>
        <w:t>根据《江苏省人民代表大会常务委员会关于加强检察公益诉讼工作的决定》将有关情况通报给生态环境部门。2021年5月，镇江市丹徒生态环境局、镇江市公安局食品药品和环境犯罪侦查支队、镇江市丹徒区人民检察院、镇江市丹徒区人民法院、镇江市丹徒区司法局五家单位组成磋商小组与赵某某进行磋商</w:t>
      </w:r>
      <w:r>
        <w:rPr>
          <w:rFonts w:hint="eastAsia" w:ascii="Times New Roman" w:hAnsi="Times New Roman" w:eastAsia="方正仿宋_GBK"/>
          <w:color w:val="000000"/>
          <w:kern w:val="0"/>
          <w:sz w:val="32"/>
          <w:szCs w:val="32"/>
        </w:rPr>
        <w:t>，并签订生态环境损害赔偿协议。出于对赔偿义务人经济情况的考量，允许其按期限通过劳务代偿抵扣50%的生态环境损害赔偿金。</w:t>
      </w:r>
      <w:r>
        <w:rPr>
          <w:rFonts w:ascii="Times New Roman" w:hAnsi="Times New Roman" w:eastAsia="方正仿宋_GBK"/>
          <w:color w:val="000000"/>
          <w:kern w:val="0"/>
          <w:sz w:val="32"/>
          <w:szCs w:val="32"/>
        </w:rPr>
        <w:t>在镇江市丹徒生态环境局的监督下，</w:t>
      </w:r>
      <w:r>
        <w:rPr>
          <w:rFonts w:hint="eastAsia" w:ascii="Times New Roman" w:hAnsi="Times New Roman" w:eastAsia="方正仿宋_GBK"/>
          <w:color w:val="000000"/>
          <w:kern w:val="0"/>
          <w:sz w:val="32"/>
          <w:szCs w:val="32"/>
        </w:rPr>
        <w:t>赔偿义务人</w:t>
      </w:r>
      <w:r>
        <w:rPr>
          <w:rFonts w:ascii="Times New Roman" w:hAnsi="Times New Roman" w:eastAsia="方正仿宋_GBK"/>
          <w:color w:val="000000"/>
          <w:kern w:val="0"/>
          <w:sz w:val="32"/>
          <w:szCs w:val="32"/>
        </w:rPr>
        <w:t>按修复方案完成污染场地清理，将清理出的污染物规范处置。</w:t>
      </w:r>
    </w:p>
    <w:p w14:paraId="26EE07AC">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59" w:name="_Toc701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59"/>
    </w:p>
    <w:p w14:paraId="3D7EB7CF">
      <w:pPr>
        <w:tabs>
          <w:tab w:val="left" w:pos="312"/>
        </w:tabs>
        <w:autoSpaceDN w:val="0"/>
        <w:adjustRightInd w:val="0"/>
        <w:snapToGrid w:val="0"/>
        <w:spacing w:line="590" w:lineRule="exact"/>
        <w:ind w:firstLine="627" w:firstLineChars="196"/>
        <w:rPr>
          <w:rFonts w:ascii="Times New Roman" w:hAnsi="Times New Roman" w:eastAsia="方正仿宋_GBK"/>
          <w:bCs/>
          <w:kern w:val="0"/>
          <w:sz w:val="32"/>
          <w:szCs w:val="32"/>
        </w:rPr>
      </w:pPr>
      <w:r>
        <w:rPr>
          <w:rFonts w:ascii="Times New Roman" w:hAnsi="Times New Roman" w:eastAsia="方正仿宋_GBK"/>
          <w:kern w:val="0"/>
          <w:sz w:val="32"/>
          <w:szCs w:val="32"/>
        </w:rPr>
        <w:t>该案系散乱污小作坊污染环境案件，</w:t>
      </w:r>
      <w:r>
        <w:rPr>
          <w:rFonts w:hint="eastAsia" w:ascii="Times New Roman" w:hAnsi="Times New Roman" w:eastAsia="方正仿宋_GBK"/>
          <w:kern w:val="0"/>
          <w:sz w:val="32"/>
          <w:szCs w:val="32"/>
        </w:rPr>
        <w:t>其典型意义主要有：</w:t>
      </w:r>
      <w:r>
        <w:rPr>
          <w:rFonts w:hint="eastAsia" w:ascii="方正楷体_GBK" w:hAnsi="方正楷体_GBK" w:eastAsia="方正楷体_GBK" w:cs="方正楷体_GBK"/>
          <w:b/>
          <w:bCs/>
          <w:kern w:val="0"/>
          <w:sz w:val="32"/>
          <w:szCs w:val="32"/>
        </w:rPr>
        <w:t>一是降低损害评估费用，防止评估费用与损害后果倒挂。</w:t>
      </w:r>
      <w:r>
        <w:rPr>
          <w:rFonts w:ascii="Times New Roman" w:hAnsi="Times New Roman" w:eastAsia="方正仿宋_GBK"/>
          <w:bCs/>
          <w:kern w:val="0"/>
          <w:sz w:val="32"/>
          <w:szCs w:val="32"/>
        </w:rPr>
        <w:t>该案件涉及的污染地块较小，</w:t>
      </w:r>
      <w:r>
        <w:rPr>
          <w:rFonts w:hint="eastAsia" w:ascii="Times New Roman" w:hAnsi="Times New Roman" w:eastAsia="方正仿宋_GBK"/>
          <w:bCs/>
          <w:kern w:val="0"/>
          <w:sz w:val="32"/>
          <w:szCs w:val="32"/>
        </w:rPr>
        <w:t>涉及环境要素多，</w:t>
      </w:r>
      <w:r>
        <w:rPr>
          <w:rFonts w:ascii="Times New Roman" w:hAnsi="Times New Roman" w:eastAsia="方正仿宋_GBK"/>
          <w:bCs/>
          <w:kern w:val="0"/>
          <w:sz w:val="32"/>
          <w:szCs w:val="32"/>
        </w:rPr>
        <w:t>为及时开展环境修复、提高磋商效率，镇江市生态环境局建议第三方机构</w:t>
      </w:r>
      <w:r>
        <w:rPr>
          <w:rFonts w:hint="eastAsia" w:ascii="Times New Roman" w:hAnsi="Times New Roman" w:eastAsia="方正仿宋_GBK"/>
          <w:bCs/>
          <w:kern w:val="0"/>
          <w:sz w:val="32"/>
          <w:szCs w:val="32"/>
        </w:rPr>
        <w:t>通过合并报告的方式</w:t>
      </w:r>
      <w:r>
        <w:rPr>
          <w:rFonts w:ascii="Times New Roman" w:hAnsi="Times New Roman" w:eastAsia="方正仿宋_GBK"/>
          <w:bCs/>
          <w:kern w:val="0"/>
          <w:sz w:val="32"/>
          <w:szCs w:val="32"/>
        </w:rPr>
        <w:t>，</w:t>
      </w:r>
      <w:r>
        <w:rPr>
          <w:rFonts w:hint="eastAsia" w:ascii="Times New Roman" w:hAnsi="Times New Roman" w:eastAsia="方正仿宋_GBK"/>
          <w:bCs/>
          <w:kern w:val="0"/>
          <w:sz w:val="32"/>
          <w:szCs w:val="32"/>
        </w:rPr>
        <w:t>降低事务性费用</w:t>
      </w:r>
      <w:r>
        <w:rPr>
          <w:rFonts w:ascii="Times New Roman" w:hAnsi="Times New Roman" w:eastAsia="方正仿宋_GBK"/>
          <w:kern w:val="0"/>
          <w:sz w:val="32"/>
          <w:szCs w:val="32"/>
        </w:rPr>
        <w:t>。</w:t>
      </w:r>
      <w:r>
        <w:rPr>
          <w:rFonts w:hint="eastAsia" w:ascii="方正楷体_GBK" w:hAnsi="方正楷体_GBK" w:eastAsia="方正楷体_GBK" w:cs="方正楷体_GBK"/>
          <w:b/>
          <w:bCs/>
          <w:kern w:val="0"/>
          <w:sz w:val="32"/>
          <w:szCs w:val="32"/>
        </w:rPr>
        <w:t>二是</w:t>
      </w:r>
      <w:r>
        <w:rPr>
          <w:rFonts w:ascii="方正楷体_GBK" w:hAnsi="方正楷体_GBK" w:eastAsia="方正楷体_GBK" w:cs="方正楷体_GBK"/>
          <w:b/>
          <w:bCs/>
          <w:kern w:val="0"/>
          <w:sz w:val="32"/>
          <w:szCs w:val="32"/>
        </w:rPr>
        <w:t>落实人大决定，多部门协作配合提高效率。</w:t>
      </w:r>
      <w:r>
        <w:rPr>
          <w:rFonts w:ascii="Times New Roman" w:hAnsi="Times New Roman" w:eastAsia="方正仿宋_GBK"/>
          <w:bCs/>
          <w:kern w:val="0"/>
          <w:sz w:val="32"/>
          <w:szCs w:val="32"/>
        </w:rPr>
        <w:t>积极落实生态环境损害赔偿程序与检察公益诉讼衔接机制，公安、检察、生态环境等多部门联合，对案件情况、修复目标、案件刑事审判等问题进行有效沟通，节约司法资源，实现双赢、多赢、共赢的目的。</w:t>
      </w:r>
      <w:r>
        <w:rPr>
          <w:rFonts w:hint="eastAsia" w:ascii="方正楷体_GBK" w:hAnsi="方正楷体_GBK" w:eastAsia="方正楷体_GBK" w:cs="方正楷体_GBK"/>
          <w:b/>
          <w:kern w:val="0"/>
          <w:sz w:val="32"/>
          <w:szCs w:val="32"/>
        </w:rPr>
        <w:t>三是采用先民事后刑事模式，鼓励赔偿义务人及时修复受损生态环境。</w:t>
      </w:r>
      <w:r>
        <w:rPr>
          <w:rFonts w:ascii="Times New Roman" w:hAnsi="Times New Roman" w:eastAsia="方正仿宋_GBK"/>
          <w:bCs/>
          <w:kern w:val="0"/>
          <w:sz w:val="32"/>
          <w:szCs w:val="32"/>
        </w:rPr>
        <w:t>生态环境部门在赔偿义务人积极履行赔偿</w:t>
      </w:r>
      <w:r>
        <w:rPr>
          <w:rFonts w:hint="eastAsia" w:ascii="Times New Roman" w:hAnsi="Times New Roman" w:eastAsia="方正仿宋_GBK"/>
          <w:bCs/>
          <w:kern w:val="0"/>
          <w:sz w:val="32"/>
          <w:szCs w:val="32"/>
        </w:rPr>
        <w:t>责任</w:t>
      </w:r>
      <w:r>
        <w:rPr>
          <w:rFonts w:ascii="Times New Roman" w:hAnsi="Times New Roman" w:eastAsia="方正仿宋_GBK"/>
          <w:bCs/>
          <w:kern w:val="0"/>
          <w:sz w:val="32"/>
          <w:szCs w:val="32"/>
        </w:rPr>
        <w:t>后，将赔偿协议等证明材料抄送</w:t>
      </w:r>
      <w:r>
        <w:rPr>
          <w:rFonts w:hint="eastAsia" w:ascii="Times New Roman" w:hAnsi="Times New Roman" w:eastAsia="方正仿宋_GBK"/>
          <w:bCs/>
          <w:kern w:val="0"/>
          <w:sz w:val="32"/>
          <w:szCs w:val="32"/>
        </w:rPr>
        <w:t>司法</w:t>
      </w:r>
      <w:r>
        <w:rPr>
          <w:rFonts w:ascii="Times New Roman" w:hAnsi="Times New Roman" w:eastAsia="方正仿宋_GBK"/>
          <w:bCs/>
          <w:kern w:val="0"/>
          <w:sz w:val="32"/>
          <w:szCs w:val="32"/>
        </w:rPr>
        <w:t>机关，作为审理相关刑事案件时依法从宽量刑的佐证，引导赔偿义务人</w:t>
      </w:r>
      <w:r>
        <w:rPr>
          <w:rFonts w:hint="eastAsia" w:ascii="Times New Roman" w:hAnsi="Times New Roman" w:eastAsia="方正仿宋_GBK"/>
          <w:bCs/>
          <w:kern w:val="0"/>
          <w:sz w:val="32"/>
          <w:szCs w:val="32"/>
        </w:rPr>
        <w:t>主动</w:t>
      </w:r>
      <w:r>
        <w:rPr>
          <w:rFonts w:ascii="Times New Roman" w:hAnsi="Times New Roman" w:eastAsia="方正仿宋_GBK"/>
          <w:bCs/>
          <w:kern w:val="0"/>
          <w:sz w:val="32"/>
          <w:szCs w:val="32"/>
        </w:rPr>
        <w:t>承担生态环境损害赔偿责任。检察机关在提起民事公益诉讼之前，督促侵权人采取停止侵害、消除危险、恢复原状等措施。</w:t>
      </w:r>
      <w:r>
        <w:rPr>
          <w:rFonts w:hint="eastAsia" w:ascii="方正楷体_GBK" w:hAnsi="方正楷体_GBK" w:eastAsia="方正楷体_GBK" w:cs="方正楷体_GBK"/>
          <w:b/>
          <w:kern w:val="0"/>
          <w:sz w:val="32"/>
          <w:szCs w:val="32"/>
        </w:rPr>
        <w:t>四是</w:t>
      </w:r>
      <w:r>
        <w:rPr>
          <w:rFonts w:ascii="方正楷体_GBK" w:hAnsi="方正楷体_GBK" w:eastAsia="方正楷体_GBK" w:cs="方正楷体_GBK"/>
          <w:b/>
          <w:kern w:val="0"/>
          <w:sz w:val="32"/>
          <w:szCs w:val="32"/>
        </w:rPr>
        <w:t>创新开展劳务代偿替代修复工作，提升公民环境守法意识。</w:t>
      </w:r>
      <w:r>
        <w:rPr>
          <w:rFonts w:hint="eastAsia" w:ascii="Times New Roman" w:hAnsi="Times New Roman" w:eastAsia="方正仿宋_GBK"/>
          <w:bCs/>
          <w:kern w:val="0"/>
          <w:sz w:val="32"/>
          <w:szCs w:val="32"/>
        </w:rPr>
        <w:t>结合赔偿义务人的实际情况</w:t>
      </w:r>
      <w:r>
        <w:rPr>
          <w:rFonts w:ascii="Times New Roman" w:hAnsi="Times New Roman" w:eastAsia="方正仿宋_GBK"/>
          <w:bCs/>
          <w:kern w:val="0"/>
          <w:sz w:val="32"/>
          <w:szCs w:val="32"/>
        </w:rPr>
        <w:t>，</w:t>
      </w:r>
      <w:r>
        <w:rPr>
          <w:rFonts w:hint="eastAsia" w:ascii="Times New Roman" w:hAnsi="Times New Roman" w:eastAsia="方正仿宋_GBK"/>
          <w:bCs/>
          <w:kern w:val="0"/>
          <w:sz w:val="32"/>
          <w:szCs w:val="32"/>
        </w:rPr>
        <w:t>由本人</w:t>
      </w:r>
      <w:r>
        <w:rPr>
          <w:rFonts w:ascii="Times New Roman" w:hAnsi="Times New Roman" w:eastAsia="方正仿宋_GBK"/>
          <w:bCs/>
          <w:kern w:val="0"/>
          <w:sz w:val="32"/>
          <w:szCs w:val="32"/>
        </w:rPr>
        <w:t>申请，允许</w:t>
      </w:r>
      <w:r>
        <w:rPr>
          <w:rFonts w:hint="eastAsia" w:ascii="Times New Roman" w:hAnsi="Times New Roman" w:eastAsia="方正仿宋_GBK"/>
          <w:color w:val="000000"/>
          <w:kern w:val="0"/>
          <w:sz w:val="32"/>
          <w:szCs w:val="32"/>
        </w:rPr>
        <w:t>其</w:t>
      </w:r>
      <w:r>
        <w:rPr>
          <w:rFonts w:ascii="Times New Roman" w:hAnsi="Times New Roman" w:eastAsia="方正仿宋_GBK"/>
          <w:bCs/>
          <w:kern w:val="0"/>
          <w:sz w:val="32"/>
          <w:szCs w:val="32"/>
        </w:rPr>
        <w:t>以劳务代偿的方式，开展环境公益服务，</w:t>
      </w:r>
      <w:r>
        <w:rPr>
          <w:rFonts w:hint="eastAsia" w:ascii="Times New Roman" w:hAnsi="Times New Roman" w:eastAsia="方正仿宋_GBK"/>
          <w:bCs/>
          <w:kern w:val="0"/>
          <w:sz w:val="32"/>
          <w:szCs w:val="32"/>
        </w:rPr>
        <w:t>探索解决</w:t>
      </w:r>
      <w:r>
        <w:rPr>
          <w:rFonts w:ascii="Times New Roman" w:hAnsi="Times New Roman" w:eastAsia="方正仿宋_GBK"/>
          <w:bCs/>
          <w:kern w:val="0"/>
          <w:sz w:val="32"/>
          <w:szCs w:val="32"/>
        </w:rPr>
        <w:t>生态环境</w:t>
      </w:r>
      <w:r>
        <w:rPr>
          <w:rFonts w:hint="eastAsia" w:ascii="Times New Roman" w:hAnsi="Times New Roman" w:eastAsia="方正仿宋_GBK"/>
          <w:bCs/>
          <w:kern w:val="0"/>
          <w:sz w:val="32"/>
          <w:szCs w:val="32"/>
        </w:rPr>
        <w:t>损害赔偿责任履行难</w:t>
      </w:r>
      <w:r>
        <w:rPr>
          <w:rFonts w:ascii="Times New Roman" w:hAnsi="Times New Roman" w:eastAsia="方正仿宋_GBK"/>
          <w:bCs/>
          <w:kern w:val="0"/>
          <w:sz w:val="32"/>
          <w:szCs w:val="32"/>
        </w:rPr>
        <w:t>的问题。</w:t>
      </w:r>
    </w:p>
    <w:p w14:paraId="2A364EDD">
      <w:pPr>
        <w:spacing w:line="590" w:lineRule="exact"/>
        <w:rPr>
          <w:rFonts w:ascii="Times New Roman" w:hAnsi="Times New Roman" w:eastAsia="方正黑体_GBK"/>
          <w:sz w:val="32"/>
          <w:szCs w:val="32"/>
        </w:rPr>
      </w:pPr>
    </w:p>
    <w:p w14:paraId="15387AA2">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60" w:name="_Toc21882"/>
      <w:bookmarkStart w:id="61" w:name="_Toc6968"/>
      <w:r>
        <w:rPr>
          <w:rFonts w:hint="eastAsia" w:ascii="Times New Roman" w:hAnsi="Times New Roman" w:eastAsia="方正黑体_GBK"/>
          <w:snapToGrid w:val="0"/>
          <w:kern w:val="0"/>
          <w:sz w:val="32"/>
          <w:szCs w:val="32"/>
        </w:rPr>
        <w:t>二、</w:t>
      </w:r>
      <w:r>
        <w:rPr>
          <w:rFonts w:ascii="Times New Roman" w:hAnsi="Times New Roman" w:eastAsia="方正黑体_GBK"/>
          <w:snapToGrid w:val="0"/>
          <w:kern w:val="0"/>
          <w:sz w:val="32"/>
          <w:szCs w:val="32"/>
        </w:rPr>
        <w:t>南京</w:t>
      </w:r>
      <w:r>
        <w:rPr>
          <w:rFonts w:hint="eastAsia" w:ascii="Times New Roman" w:hAnsi="Times New Roman" w:eastAsia="方正黑体_GBK"/>
          <w:snapToGrid w:val="0"/>
          <w:kern w:val="0"/>
          <w:sz w:val="32"/>
          <w:szCs w:val="32"/>
        </w:rPr>
        <w:t>栖霞区</w:t>
      </w:r>
      <w:r>
        <w:rPr>
          <w:rFonts w:ascii="Times New Roman" w:hAnsi="Times New Roman" w:eastAsia="方正黑体_GBK"/>
          <w:snapToGrid w:val="0"/>
          <w:kern w:val="0"/>
          <w:sz w:val="32"/>
          <w:szCs w:val="32"/>
        </w:rPr>
        <w:t>某电子有限公司污水渗漏污染土壤生态环境损害赔偿磋商案（南京）</w:t>
      </w:r>
      <w:bookmarkEnd w:id="60"/>
      <w:bookmarkEnd w:id="61"/>
    </w:p>
    <w:p w14:paraId="7D6CBF8C">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62" w:name="_Toc959"/>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基本情况</w:t>
      </w:r>
      <w:bookmarkEnd w:id="62"/>
    </w:p>
    <w:p w14:paraId="7C07C5D1">
      <w:pPr>
        <w:adjustRightInd w:val="0"/>
        <w:snapToGrid w:val="0"/>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2020年7月30日，省生态环境厅通报南京</w:t>
      </w:r>
      <w:r>
        <w:rPr>
          <w:rFonts w:hint="eastAsia" w:ascii="Times New Roman" w:hAnsi="Times New Roman" w:eastAsia="方正仿宋_GBK"/>
          <w:sz w:val="32"/>
          <w:szCs w:val="32"/>
        </w:rPr>
        <w:t>某</w:t>
      </w:r>
      <w:r>
        <w:rPr>
          <w:rFonts w:ascii="Times New Roman" w:hAnsi="Times New Roman" w:eastAsia="方正仿宋_GBK"/>
          <w:sz w:val="32"/>
          <w:szCs w:val="32"/>
        </w:rPr>
        <w:t>电子有限公司自动监控流量数据异常，8月18日，南京市生态环境局执法人员对该公司现场检查，发现该公司主厂房西侧污水井旁地下污水管网破损</w:t>
      </w:r>
      <w:r>
        <w:rPr>
          <w:rFonts w:hint="eastAsia" w:ascii="Times New Roman" w:hAnsi="Times New Roman" w:eastAsia="方正仿宋_GBK"/>
          <w:sz w:val="32"/>
          <w:szCs w:val="32"/>
        </w:rPr>
        <w:t>，</w:t>
      </w:r>
      <w:r>
        <w:rPr>
          <w:rFonts w:ascii="Times New Roman" w:hAnsi="Times New Roman" w:eastAsia="方正仿宋_GBK"/>
          <w:sz w:val="32"/>
          <w:szCs w:val="32"/>
        </w:rPr>
        <w:t>造成污水渗漏。经对渗漏污水进行</w:t>
      </w:r>
      <w:r>
        <w:rPr>
          <w:rFonts w:hint="eastAsia" w:ascii="Times New Roman" w:hAnsi="Times New Roman" w:eastAsia="方正仿宋_GBK"/>
          <w:sz w:val="32"/>
          <w:szCs w:val="32"/>
        </w:rPr>
        <w:t>检测，</w:t>
      </w:r>
      <w:r>
        <w:rPr>
          <w:rFonts w:ascii="Times New Roman" w:hAnsi="Times New Roman" w:eastAsia="方正仿宋_GBK"/>
          <w:sz w:val="32"/>
          <w:szCs w:val="32"/>
        </w:rPr>
        <w:t>总磷1.04mg/</w:t>
      </w:r>
      <w:r>
        <w:rPr>
          <w:rFonts w:hint="eastAsia" w:ascii="Times New Roman" w:hAnsi="Times New Roman" w:eastAsia="方正仿宋_GBK"/>
          <w:sz w:val="32"/>
          <w:szCs w:val="32"/>
        </w:rPr>
        <w:t>L</w:t>
      </w:r>
      <w:r>
        <w:rPr>
          <w:rFonts w:ascii="Times New Roman" w:hAnsi="Times New Roman" w:eastAsia="方正仿宋_GBK"/>
          <w:sz w:val="32"/>
          <w:szCs w:val="32"/>
        </w:rPr>
        <w:t>，超过《污水综合排放标准》（GB8978-1996）限值。经调查，2020年1月至6月该公司有139148.8吨废水经污水管网渗漏。南京市栖霞生态环境局和赔偿义务人共同委托</w:t>
      </w:r>
      <w:r>
        <w:rPr>
          <w:rFonts w:hint="eastAsia" w:ascii="Times New Roman" w:hAnsi="Times New Roman" w:eastAsia="方正仿宋_GBK"/>
          <w:sz w:val="32"/>
          <w:szCs w:val="32"/>
        </w:rPr>
        <w:t>第三方</w:t>
      </w:r>
      <w:r>
        <w:rPr>
          <w:rFonts w:ascii="Times New Roman" w:hAnsi="Times New Roman" w:eastAsia="方正仿宋_GBK"/>
          <w:sz w:val="32"/>
          <w:szCs w:val="32"/>
        </w:rPr>
        <w:t>开展环境污染损害评估，经评估</w:t>
      </w:r>
      <w:r>
        <w:rPr>
          <w:rFonts w:hint="eastAsia" w:ascii="Times New Roman" w:hAnsi="Times New Roman" w:eastAsia="方正仿宋_GBK"/>
          <w:sz w:val="32"/>
          <w:szCs w:val="32"/>
        </w:rPr>
        <w:t>该</w:t>
      </w:r>
      <w:r>
        <w:rPr>
          <w:rFonts w:ascii="Times New Roman" w:hAnsi="Times New Roman" w:eastAsia="方正仿宋_GBK"/>
          <w:sz w:val="32"/>
          <w:szCs w:val="32"/>
        </w:rPr>
        <w:t>公司应承担生态</w:t>
      </w:r>
      <w:r>
        <w:rPr>
          <w:rFonts w:hint="eastAsia" w:ascii="Times New Roman" w:hAnsi="Times New Roman" w:eastAsia="方正仿宋_GBK"/>
          <w:sz w:val="32"/>
          <w:szCs w:val="32"/>
        </w:rPr>
        <w:t>环境</w:t>
      </w:r>
      <w:r>
        <w:rPr>
          <w:rFonts w:ascii="Times New Roman" w:hAnsi="Times New Roman" w:eastAsia="方正仿宋_GBK"/>
          <w:sz w:val="32"/>
          <w:szCs w:val="32"/>
        </w:rPr>
        <w:t>损害费用81.9万元。</w:t>
      </w:r>
    </w:p>
    <w:p w14:paraId="3E7EC373">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63" w:name="_Toc388"/>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63"/>
    </w:p>
    <w:p w14:paraId="7455C2AF">
      <w:pPr>
        <w:spacing w:line="590" w:lineRule="exact"/>
        <w:ind w:firstLine="640" w:firstLineChars="200"/>
        <w:rPr>
          <w:rFonts w:ascii="Times New Roman" w:hAnsi="Times New Roman" w:eastAsia="方正仿宋_GBK"/>
          <w:sz w:val="32"/>
          <w:szCs w:val="32"/>
          <w:highlight w:val="yellow"/>
        </w:rPr>
      </w:pPr>
      <w:r>
        <w:rPr>
          <w:rFonts w:ascii="Times New Roman" w:hAnsi="Times New Roman" w:eastAsia="方正仿宋_GBK"/>
          <w:sz w:val="32"/>
          <w:szCs w:val="32"/>
        </w:rPr>
        <w:t>2021年9月3日，南京市栖霞生态环境局邀请栖霞区人民检察院与南京</w:t>
      </w:r>
      <w:r>
        <w:rPr>
          <w:rFonts w:hint="eastAsia" w:ascii="Times New Roman" w:hAnsi="Times New Roman" w:eastAsia="方正仿宋_GBK"/>
          <w:sz w:val="32"/>
          <w:szCs w:val="32"/>
        </w:rPr>
        <w:t>某</w:t>
      </w:r>
      <w:r>
        <w:rPr>
          <w:rFonts w:ascii="Times New Roman" w:hAnsi="Times New Roman" w:eastAsia="方正仿宋_GBK"/>
          <w:sz w:val="32"/>
          <w:szCs w:val="32"/>
        </w:rPr>
        <w:t>电子有限公司举行生态环境损害赔偿磋商会</w:t>
      </w:r>
      <w:r>
        <w:rPr>
          <w:rFonts w:hint="eastAsia" w:ascii="Times New Roman" w:hAnsi="Times New Roman" w:eastAsia="方正仿宋_GBK"/>
          <w:sz w:val="32"/>
          <w:szCs w:val="32"/>
        </w:rPr>
        <w:t>，并</w:t>
      </w:r>
      <w:r>
        <w:rPr>
          <w:rFonts w:ascii="Times New Roman" w:hAnsi="Times New Roman" w:eastAsia="方正仿宋_GBK"/>
          <w:sz w:val="32"/>
          <w:szCs w:val="32"/>
        </w:rPr>
        <w:t>签订生态环境损害赔偿协议</w:t>
      </w:r>
      <w:r>
        <w:rPr>
          <w:rFonts w:hint="eastAsia" w:ascii="Times New Roman" w:hAnsi="Times New Roman" w:eastAsia="方正仿宋_GBK"/>
          <w:sz w:val="32"/>
          <w:szCs w:val="32"/>
        </w:rPr>
        <w:t>。由于受损环境已自然恢复，</w:t>
      </w:r>
      <w:r>
        <w:rPr>
          <w:rFonts w:ascii="Times New Roman" w:hAnsi="Times New Roman" w:eastAsia="方正仿宋_GBK"/>
          <w:sz w:val="32"/>
          <w:szCs w:val="32"/>
        </w:rPr>
        <w:t>赔偿义务人愿意承担生态损害赔偿责任，</w:t>
      </w:r>
      <w:r>
        <w:rPr>
          <w:rFonts w:hint="eastAsia" w:ascii="Times New Roman" w:hAnsi="Times New Roman" w:eastAsia="方正仿宋_GBK"/>
          <w:sz w:val="32"/>
          <w:szCs w:val="32"/>
        </w:rPr>
        <w:t>其中</w:t>
      </w:r>
      <w:r>
        <w:rPr>
          <w:rFonts w:ascii="Times New Roman" w:hAnsi="Times New Roman" w:eastAsia="方正仿宋_GBK"/>
          <w:sz w:val="32"/>
          <w:szCs w:val="32"/>
        </w:rPr>
        <w:t>投入40万元用于新</w:t>
      </w:r>
      <w:r>
        <w:rPr>
          <w:rFonts w:hint="eastAsia" w:ascii="Times New Roman" w:hAnsi="Times New Roman" w:eastAsia="方正仿宋_GBK"/>
          <w:sz w:val="32"/>
          <w:szCs w:val="32"/>
        </w:rPr>
        <w:t>建节能</w:t>
      </w:r>
      <w:r>
        <w:rPr>
          <w:rFonts w:ascii="Times New Roman" w:hAnsi="Times New Roman" w:eastAsia="方正仿宋_GBK"/>
          <w:sz w:val="32"/>
          <w:szCs w:val="32"/>
        </w:rPr>
        <w:t>减排项目，对工艺废水进行收集、处理和回用；投入11.9万元用于南京八卦洲船厂旧址生态修复基地建设；缴纳30万元到生态损害赔偿专项资金账户；并组织员工积极参与环境公益活动。</w:t>
      </w:r>
    </w:p>
    <w:p w14:paraId="32559EAE">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64" w:name="_Toc21655"/>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64"/>
    </w:p>
    <w:p w14:paraId="582D476E">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该案的典型意义主要有：</w:t>
      </w:r>
      <w:r>
        <w:rPr>
          <w:rFonts w:hint="eastAsia" w:ascii="方正楷体_GBK" w:hAnsi="方正楷体_GBK" w:eastAsia="方正楷体_GBK" w:cs="方正楷体_GBK"/>
          <w:b/>
          <w:sz w:val="32"/>
          <w:szCs w:val="32"/>
        </w:rPr>
        <w:t>一是注重制度创新，行政司法联动推进磋商工作。</w:t>
      </w:r>
      <w:r>
        <w:rPr>
          <w:rFonts w:ascii="Times New Roman" w:hAnsi="Times New Roman" w:eastAsia="方正仿宋_GBK"/>
          <w:sz w:val="32"/>
          <w:szCs w:val="32"/>
        </w:rPr>
        <w:t>栖霞生态环境局和栖霞区人民检察院联合印发《关于加强检察公益诉讼与生态环境损害赔偿磋商衔接实施办法》，建立联席会议制度和多样化的交流沟通机制</w:t>
      </w:r>
      <w:r>
        <w:rPr>
          <w:rFonts w:hint="eastAsia" w:ascii="Times New Roman" w:hAnsi="Times New Roman" w:eastAsia="方正仿宋_GBK"/>
          <w:sz w:val="32"/>
          <w:szCs w:val="32"/>
        </w:rPr>
        <w:t>，督促企业</w:t>
      </w:r>
      <w:r>
        <w:rPr>
          <w:rFonts w:ascii="Times New Roman" w:hAnsi="Times New Roman" w:eastAsia="方正仿宋_GBK"/>
          <w:sz w:val="32"/>
          <w:szCs w:val="32"/>
        </w:rPr>
        <w:t>积极</w:t>
      </w:r>
      <w:r>
        <w:rPr>
          <w:rFonts w:hint="eastAsia" w:ascii="Times New Roman" w:hAnsi="Times New Roman" w:eastAsia="方正仿宋_GBK"/>
          <w:sz w:val="32"/>
          <w:szCs w:val="32"/>
        </w:rPr>
        <w:t>履行</w:t>
      </w:r>
      <w:r>
        <w:rPr>
          <w:rFonts w:ascii="Times New Roman" w:hAnsi="Times New Roman" w:eastAsia="方正仿宋_GBK"/>
          <w:sz w:val="32"/>
          <w:szCs w:val="32"/>
        </w:rPr>
        <w:t>生态环境损害赔偿</w:t>
      </w:r>
      <w:r>
        <w:rPr>
          <w:rFonts w:hint="eastAsia" w:ascii="Times New Roman" w:hAnsi="Times New Roman" w:eastAsia="方正仿宋_GBK"/>
          <w:sz w:val="32"/>
          <w:szCs w:val="32"/>
        </w:rPr>
        <w:t>责任</w:t>
      </w:r>
      <w:r>
        <w:rPr>
          <w:rFonts w:ascii="Times New Roman" w:hAnsi="Times New Roman" w:eastAsia="方正仿宋_GBK"/>
          <w:sz w:val="32"/>
          <w:szCs w:val="32"/>
        </w:rPr>
        <w:t>。</w:t>
      </w:r>
      <w:r>
        <w:rPr>
          <w:rFonts w:hint="eastAsia" w:ascii="方正楷体_GBK" w:hAnsi="方正楷体_GBK" w:eastAsia="方正楷体_GBK" w:cs="方正楷体_GBK"/>
          <w:b/>
          <w:sz w:val="32"/>
          <w:szCs w:val="32"/>
        </w:rPr>
        <w:t>二是</w:t>
      </w:r>
      <w:r>
        <w:rPr>
          <w:rFonts w:ascii="方正楷体_GBK" w:hAnsi="方正楷体_GBK" w:eastAsia="方正楷体_GBK" w:cs="方正楷体_GBK"/>
          <w:b/>
          <w:sz w:val="32"/>
          <w:szCs w:val="32"/>
        </w:rPr>
        <w:t>发挥制度优势，联动行政处罚助推磋商工作。</w:t>
      </w:r>
      <w:r>
        <w:rPr>
          <w:rFonts w:ascii="Times New Roman" w:hAnsi="Times New Roman" w:eastAsia="方正仿宋_GBK"/>
          <w:sz w:val="32"/>
          <w:szCs w:val="32"/>
        </w:rPr>
        <w:t>在行政处罚过程中充分考虑</w:t>
      </w:r>
      <w:r>
        <w:rPr>
          <w:rFonts w:hint="eastAsia" w:ascii="Times New Roman" w:hAnsi="Times New Roman" w:eastAsia="方正仿宋_GBK"/>
          <w:sz w:val="32"/>
          <w:szCs w:val="32"/>
        </w:rPr>
        <w:t>赔偿义务人</w:t>
      </w:r>
      <w:r>
        <w:rPr>
          <w:rFonts w:ascii="Times New Roman" w:hAnsi="Times New Roman" w:eastAsia="方正仿宋_GBK"/>
          <w:sz w:val="32"/>
          <w:szCs w:val="32"/>
        </w:rPr>
        <w:t>积极主动履行损害赔偿责任的情节，依法在裁量基准范围内作出从轻处罚的决定，加强跟踪和监督赔偿义务人的履行情况，确保赔偿落到实处，实现生态修复和教育惩戒双赢。</w:t>
      </w:r>
      <w:r>
        <w:rPr>
          <w:rFonts w:hint="eastAsia" w:ascii="方正楷体_GBK" w:hAnsi="方正楷体_GBK" w:eastAsia="方正楷体_GBK" w:cs="方正楷体_GBK"/>
          <w:b/>
          <w:sz w:val="32"/>
          <w:szCs w:val="32"/>
        </w:rPr>
        <w:t>三是</w:t>
      </w:r>
      <w:r>
        <w:rPr>
          <w:rFonts w:ascii="方正楷体_GBK" w:hAnsi="方正楷体_GBK" w:eastAsia="方正楷体_GBK" w:cs="方正楷体_GBK"/>
          <w:b/>
          <w:sz w:val="32"/>
          <w:szCs w:val="32"/>
        </w:rPr>
        <w:t>鼓励节能减排，注重环境效益和社会效益均衡。</w:t>
      </w:r>
      <w:r>
        <w:rPr>
          <w:rFonts w:ascii="Times New Roman" w:hAnsi="Times New Roman" w:eastAsia="方正仿宋_GBK"/>
          <w:sz w:val="32"/>
          <w:szCs w:val="32"/>
        </w:rPr>
        <w:t>鼓励企业</w:t>
      </w:r>
      <w:r>
        <w:rPr>
          <w:rFonts w:hint="eastAsia" w:ascii="Times New Roman" w:hAnsi="Times New Roman" w:eastAsia="方正仿宋_GBK"/>
          <w:sz w:val="32"/>
          <w:szCs w:val="32"/>
        </w:rPr>
        <w:t>新建</w:t>
      </w:r>
      <w:r>
        <w:rPr>
          <w:rFonts w:ascii="Times New Roman" w:hAnsi="Times New Roman" w:eastAsia="方正仿宋_GBK"/>
          <w:sz w:val="32"/>
          <w:szCs w:val="32"/>
        </w:rPr>
        <w:t>节能减排项目，符合当前减污降碳的要求，</w:t>
      </w:r>
      <w:r>
        <w:rPr>
          <w:rFonts w:hint="eastAsia" w:ascii="Times New Roman" w:hAnsi="Times New Roman" w:eastAsia="方正仿宋_GBK"/>
          <w:sz w:val="32"/>
          <w:szCs w:val="32"/>
        </w:rPr>
        <w:t>目前</w:t>
      </w:r>
      <w:r>
        <w:rPr>
          <w:rFonts w:ascii="Times New Roman" w:hAnsi="Times New Roman" w:eastAsia="方正仿宋_GBK"/>
          <w:sz w:val="32"/>
          <w:szCs w:val="32"/>
        </w:rPr>
        <w:t>该节水项目已经完成，月节水量约4620吨，年减排悬浮物约</w:t>
      </w:r>
      <w:r>
        <w:rPr>
          <w:rFonts w:hint="eastAsia" w:ascii="Times New Roman" w:hAnsi="Times New Roman" w:eastAsia="方正仿宋_GBK"/>
          <w:sz w:val="32"/>
          <w:szCs w:val="32"/>
        </w:rPr>
        <w:t>0.61吨，</w:t>
      </w:r>
      <w:r>
        <w:rPr>
          <w:rFonts w:ascii="Times New Roman" w:hAnsi="Times New Roman" w:eastAsia="方正仿宋_GBK"/>
          <w:sz w:val="32"/>
          <w:szCs w:val="32"/>
        </w:rPr>
        <w:t>实现环境保护和社会发展的双赢。</w:t>
      </w:r>
      <w:r>
        <w:rPr>
          <w:rFonts w:hint="eastAsia" w:ascii="方正楷体_GBK" w:hAnsi="方正楷体_GBK" w:eastAsia="方正楷体_GBK" w:cs="方正楷体_GBK"/>
          <w:b/>
          <w:sz w:val="32"/>
          <w:szCs w:val="32"/>
        </w:rPr>
        <w:t>四是</w:t>
      </w:r>
      <w:r>
        <w:rPr>
          <w:rFonts w:ascii="方正楷体_GBK" w:hAnsi="方正楷体_GBK" w:eastAsia="方正楷体_GBK" w:cs="方正楷体_GBK"/>
          <w:b/>
          <w:sz w:val="32"/>
          <w:szCs w:val="32"/>
        </w:rPr>
        <w:t>倡导担责公益，探索形式多样的赔偿方式。</w:t>
      </w:r>
      <w:r>
        <w:rPr>
          <w:rFonts w:ascii="Times New Roman" w:hAnsi="Times New Roman" w:eastAsia="方正仿宋_GBK"/>
          <w:sz w:val="32"/>
          <w:szCs w:val="32"/>
        </w:rPr>
        <w:t>倡导企业担责社会环境公益，带领企业员工到南京八卦洲船厂旧址生态修复基地参与生态环境修复活动，到紫金山进行捡垃圾、义务植树等环境公益活动。落实损害赔偿、警示企业的同时，改善当地环境，教育广大群众。</w:t>
      </w:r>
      <w:r>
        <w:rPr>
          <w:rFonts w:hint="eastAsia" w:ascii="方正楷体_GBK" w:hAnsi="方正楷体_GBK" w:eastAsia="方正楷体_GBK" w:cs="方正楷体_GBK"/>
          <w:b/>
          <w:sz w:val="32"/>
          <w:szCs w:val="32"/>
        </w:rPr>
        <w:t>五是</w:t>
      </w:r>
      <w:r>
        <w:rPr>
          <w:rFonts w:ascii="方正楷体_GBK" w:hAnsi="方正楷体_GBK" w:eastAsia="方正楷体_GBK" w:cs="方正楷体_GBK"/>
          <w:b/>
          <w:sz w:val="32"/>
          <w:szCs w:val="32"/>
        </w:rPr>
        <w:t>集中赔偿资金，建设样板基地彰显修复实效。</w:t>
      </w:r>
      <w:r>
        <w:rPr>
          <w:rFonts w:ascii="Times New Roman" w:hAnsi="Times New Roman" w:eastAsia="方正仿宋_GBK"/>
          <w:sz w:val="32"/>
          <w:szCs w:val="32"/>
        </w:rPr>
        <w:t>缴纳生态损害赔偿金到专项资金账户，集中资金开展生态环境替代修复，建成融生态恢复性、公众参与性及宣传教育性于一体的生态修复基</w:t>
      </w:r>
      <w:r>
        <w:rPr>
          <w:rFonts w:hint="eastAsia" w:ascii="Times New Roman" w:hAnsi="Times New Roman" w:eastAsia="方正仿宋_GBK"/>
          <w:sz w:val="32"/>
          <w:szCs w:val="32"/>
        </w:rPr>
        <w:t>地</w:t>
      </w:r>
      <w:r>
        <w:rPr>
          <w:rFonts w:ascii="Times New Roman" w:hAnsi="Times New Roman" w:eastAsia="方正仿宋_GBK"/>
          <w:sz w:val="32"/>
          <w:szCs w:val="32"/>
        </w:rPr>
        <w:t>。</w:t>
      </w:r>
    </w:p>
    <w:p w14:paraId="1FC22339">
      <w:pPr>
        <w:rPr>
          <w:rFonts w:ascii="Times New Roman" w:hAnsi="Times New Roman" w:eastAsia="方正仿宋_GBK"/>
          <w:sz w:val="32"/>
          <w:szCs w:val="32"/>
        </w:rPr>
      </w:pPr>
      <w:r>
        <w:rPr>
          <w:rFonts w:ascii="Times New Roman" w:hAnsi="Times New Roman" w:eastAsia="方正仿宋_GBK"/>
          <w:sz w:val="32"/>
          <w:szCs w:val="32"/>
        </w:rPr>
        <w:br w:type="page"/>
      </w:r>
    </w:p>
    <w:p w14:paraId="4095674D">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65" w:name="_Toc24294"/>
      <w:bookmarkStart w:id="66" w:name="_Toc13610"/>
      <w:r>
        <w:rPr>
          <w:rFonts w:hint="eastAsia" w:ascii="Times New Roman" w:hAnsi="Times New Roman" w:eastAsia="方正黑体_GBK"/>
          <w:snapToGrid w:val="0"/>
          <w:kern w:val="0"/>
          <w:sz w:val="32"/>
          <w:szCs w:val="32"/>
        </w:rPr>
        <w:t>三、</w:t>
      </w:r>
      <w:r>
        <w:rPr>
          <w:rFonts w:ascii="Times New Roman" w:hAnsi="Times New Roman" w:eastAsia="方正黑体_GBK"/>
          <w:snapToGrid w:val="0"/>
          <w:kern w:val="0"/>
          <w:sz w:val="32"/>
          <w:szCs w:val="32"/>
        </w:rPr>
        <w:t>江苏某科技实业股份有限公司含酚废水渗漏污染环境生态环境损害赔偿磋商案（无锡）</w:t>
      </w:r>
      <w:bookmarkEnd w:id="65"/>
      <w:bookmarkEnd w:id="66"/>
    </w:p>
    <w:p w14:paraId="24524311">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67" w:name="_Toc15185"/>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67"/>
    </w:p>
    <w:p w14:paraId="04A3BFF6">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2021年1月16日，无锡市生态环境局执法人员在殷村港断面挥发酚异常情况排查过程中，发现江苏</w:t>
      </w:r>
      <w:r>
        <w:rPr>
          <w:rFonts w:hint="eastAsia" w:ascii="Times New Roman" w:hAnsi="Times New Roman" w:eastAsia="方正仿宋_GBK"/>
          <w:color w:val="000000"/>
          <w:kern w:val="0"/>
          <w:sz w:val="32"/>
          <w:szCs w:val="32"/>
        </w:rPr>
        <w:t>某</w:t>
      </w:r>
      <w:r>
        <w:rPr>
          <w:rFonts w:ascii="Times New Roman" w:hAnsi="Times New Roman" w:eastAsia="方正仿宋_GBK"/>
          <w:color w:val="000000"/>
          <w:kern w:val="0"/>
          <w:sz w:val="32"/>
          <w:szCs w:val="32"/>
        </w:rPr>
        <w:t>科技实业股份有限公司（简称科技实业公司）化学热敏材料成品车间跑冒滴漏较为严重，应急池内有生产性废水积水，池底有裂缝，企业南侧、东南侧围墙外有两处裂隙</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有水渗排至外环境，经采样检测，挥发酚浓度分别为0.28 mg/L和6.09 mg/L。</w:t>
      </w:r>
    </w:p>
    <w:p w14:paraId="2AF16F78">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2021年3月4日，无锡市生态环境局经无锡市生态文明领导小组办公室同意，对本案启动生态环境损害赔偿程序。2021年4月26日，无锡市生态环境局</w:t>
      </w:r>
      <w:r>
        <w:rPr>
          <w:rFonts w:hint="eastAsia" w:ascii="Times New Roman" w:hAnsi="Times New Roman" w:eastAsia="方正仿宋_GBK"/>
          <w:color w:val="000000"/>
          <w:kern w:val="0"/>
          <w:sz w:val="32"/>
          <w:szCs w:val="32"/>
        </w:rPr>
        <w:t>与科技实业</w:t>
      </w:r>
      <w:r>
        <w:rPr>
          <w:rFonts w:ascii="Times New Roman" w:hAnsi="Times New Roman" w:eastAsia="方正仿宋_GBK"/>
          <w:color w:val="000000"/>
          <w:kern w:val="0"/>
          <w:sz w:val="32"/>
          <w:szCs w:val="32"/>
        </w:rPr>
        <w:t>公司</w:t>
      </w:r>
      <w:r>
        <w:rPr>
          <w:rFonts w:hint="eastAsia" w:ascii="Times New Roman" w:hAnsi="Times New Roman" w:eastAsia="方正仿宋_GBK"/>
          <w:color w:val="000000"/>
          <w:kern w:val="0"/>
          <w:sz w:val="32"/>
          <w:szCs w:val="32"/>
        </w:rPr>
        <w:t>共同委托第三方开展损害</w:t>
      </w:r>
      <w:r>
        <w:rPr>
          <w:rFonts w:ascii="Times New Roman" w:hAnsi="Times New Roman" w:eastAsia="方正仿宋_GBK"/>
          <w:color w:val="000000"/>
          <w:kern w:val="0"/>
          <w:sz w:val="32"/>
          <w:szCs w:val="32"/>
        </w:rPr>
        <w:t>鉴定评估</w:t>
      </w:r>
      <w:r>
        <w:rPr>
          <w:rFonts w:hint="eastAsia" w:ascii="Times New Roman" w:hAnsi="Times New Roman" w:eastAsia="方正仿宋_GBK"/>
          <w:color w:val="000000"/>
          <w:kern w:val="0"/>
          <w:sz w:val="32"/>
          <w:szCs w:val="32"/>
        </w:rPr>
        <w:t>。经评估生态环境损害费用为</w:t>
      </w:r>
      <w:r>
        <w:rPr>
          <w:rFonts w:ascii="Times New Roman" w:hAnsi="Times New Roman" w:eastAsia="方正仿宋_GBK"/>
          <w:color w:val="000000"/>
          <w:kern w:val="0"/>
          <w:sz w:val="32"/>
          <w:szCs w:val="32"/>
        </w:rPr>
        <w:t>182</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6</w:t>
      </w:r>
      <w:r>
        <w:rPr>
          <w:rFonts w:hint="eastAsia" w:ascii="Times New Roman" w:hAnsi="Times New Roman" w:eastAsia="方正仿宋_GBK"/>
          <w:color w:val="000000"/>
          <w:kern w:val="0"/>
          <w:sz w:val="32"/>
          <w:szCs w:val="32"/>
        </w:rPr>
        <w:t>2万元。</w:t>
      </w:r>
    </w:p>
    <w:p w14:paraId="44046FA7">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68" w:name="_Toc25151"/>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二</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磋商结果</w:t>
      </w:r>
      <w:bookmarkEnd w:id="68"/>
    </w:p>
    <w:p w14:paraId="7F78AD46">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2021年11月2日，无锡市生态环境局组织磋商会议，磋商小组就生态环境损害事实、赔偿的责任承担方式和期限、修复工程启动时间和期限等具体问题与</w:t>
      </w:r>
      <w:r>
        <w:rPr>
          <w:rFonts w:hint="eastAsia" w:ascii="Times New Roman" w:hAnsi="Times New Roman" w:eastAsia="方正仿宋_GBK"/>
          <w:color w:val="000000"/>
          <w:kern w:val="0"/>
          <w:sz w:val="32"/>
          <w:szCs w:val="32"/>
        </w:rPr>
        <w:t>科技实业</w:t>
      </w:r>
      <w:r>
        <w:rPr>
          <w:rFonts w:ascii="Times New Roman" w:hAnsi="Times New Roman" w:eastAsia="方正仿宋_GBK"/>
          <w:color w:val="000000"/>
          <w:kern w:val="0"/>
          <w:sz w:val="32"/>
          <w:szCs w:val="32"/>
        </w:rPr>
        <w:t>公司进行磋商，</w:t>
      </w:r>
      <w:r>
        <w:rPr>
          <w:rFonts w:hint="eastAsia" w:ascii="Times New Roman" w:hAnsi="Times New Roman" w:eastAsia="方正仿宋_GBK"/>
          <w:color w:val="000000"/>
          <w:kern w:val="0"/>
          <w:sz w:val="32"/>
          <w:szCs w:val="32"/>
        </w:rPr>
        <w:t>双方</w:t>
      </w:r>
      <w:r>
        <w:rPr>
          <w:rFonts w:ascii="Times New Roman" w:hAnsi="Times New Roman" w:eastAsia="方正仿宋_GBK"/>
          <w:color w:val="000000"/>
          <w:kern w:val="0"/>
          <w:sz w:val="32"/>
          <w:szCs w:val="32"/>
        </w:rPr>
        <w:t>达成一致，签订生态环境损害赔偿协议</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考虑</w:t>
      </w:r>
      <w:r>
        <w:rPr>
          <w:rFonts w:hint="eastAsia" w:ascii="Times New Roman" w:hAnsi="Times New Roman" w:eastAsia="方正仿宋_GBK"/>
          <w:color w:val="000000"/>
          <w:kern w:val="0"/>
          <w:sz w:val="32"/>
          <w:szCs w:val="32"/>
        </w:rPr>
        <w:t>科技实业</w:t>
      </w:r>
      <w:r>
        <w:rPr>
          <w:rFonts w:ascii="Times New Roman" w:hAnsi="Times New Roman" w:eastAsia="方正仿宋_GBK"/>
          <w:color w:val="000000"/>
          <w:kern w:val="0"/>
          <w:sz w:val="32"/>
          <w:szCs w:val="32"/>
        </w:rPr>
        <w:t>公司已停产并在搬迁，协议约定待搬迁结束后</w:t>
      </w:r>
      <w:r>
        <w:rPr>
          <w:rFonts w:hint="eastAsia" w:ascii="Times New Roman" w:hAnsi="Times New Roman" w:eastAsia="方正仿宋_GBK"/>
          <w:color w:val="000000"/>
          <w:kern w:val="0"/>
          <w:sz w:val="32"/>
          <w:szCs w:val="32"/>
        </w:rPr>
        <w:t>科技实业</w:t>
      </w:r>
      <w:r>
        <w:rPr>
          <w:rFonts w:ascii="Times New Roman" w:hAnsi="Times New Roman" w:eastAsia="方正仿宋_GBK"/>
          <w:color w:val="000000"/>
          <w:kern w:val="0"/>
          <w:sz w:val="32"/>
          <w:szCs w:val="32"/>
        </w:rPr>
        <w:t>公司按照《土壤污染防治法》等相关法律要求开展整个厂区的土壤</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地下水污染状况调查，应急池周边受污染的土壤及地下水修复一并纳入后期整个厂区土壤及地下水修复工程。</w:t>
      </w:r>
      <w:r>
        <w:rPr>
          <w:rFonts w:hint="eastAsia" w:ascii="Times New Roman" w:hAnsi="Times New Roman" w:eastAsia="方正仿宋_GBK"/>
          <w:color w:val="000000"/>
          <w:kern w:val="0"/>
          <w:sz w:val="32"/>
          <w:szCs w:val="32"/>
        </w:rPr>
        <w:t>此外科技实业</w:t>
      </w:r>
      <w:r>
        <w:rPr>
          <w:rFonts w:ascii="Times New Roman" w:hAnsi="Times New Roman" w:eastAsia="方正仿宋_GBK"/>
          <w:color w:val="000000"/>
          <w:kern w:val="0"/>
          <w:sz w:val="32"/>
          <w:szCs w:val="32"/>
        </w:rPr>
        <w:t>公司承诺开展生态环境公益活动，与周铁镇人民政府签订赞助合同，出资5万元用于该镇</w:t>
      </w:r>
      <w:r>
        <w:rPr>
          <w:rFonts w:hint="eastAsia" w:ascii="Times New Roman" w:hAnsi="Times New Roman" w:eastAsia="方正仿宋_GBK"/>
          <w:color w:val="000000"/>
          <w:kern w:val="0"/>
          <w:sz w:val="32"/>
          <w:szCs w:val="32"/>
        </w:rPr>
        <w:t>的</w:t>
      </w:r>
      <w:r>
        <w:rPr>
          <w:rFonts w:ascii="Times New Roman" w:hAnsi="Times New Roman" w:eastAsia="方正仿宋_GBK"/>
          <w:color w:val="000000"/>
          <w:kern w:val="0"/>
          <w:sz w:val="32"/>
          <w:szCs w:val="32"/>
        </w:rPr>
        <w:t>河道淤泥清理工程。</w:t>
      </w:r>
    </w:p>
    <w:p w14:paraId="3541FABF">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69" w:name="_Toc28247"/>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69"/>
    </w:p>
    <w:p w14:paraId="533CD75C">
      <w:pPr>
        <w:spacing w:line="590" w:lineRule="exact"/>
        <w:ind w:firstLine="640" w:firstLineChars="200"/>
        <w:rPr>
          <w:rFonts w:ascii="Times New Roman" w:hAnsi="Times New Roman" w:eastAsia="方正仿宋_GBK"/>
          <w:color w:val="000000"/>
          <w:kern w:val="0"/>
          <w:sz w:val="32"/>
          <w:szCs w:val="32"/>
        </w:rPr>
      </w:pPr>
      <w:r>
        <w:rPr>
          <w:rFonts w:hint="eastAsia" w:ascii="Times New Roman" w:hAnsi="Times New Roman" w:eastAsia="方正仿宋_GBK"/>
          <w:color w:val="000000"/>
          <w:kern w:val="0"/>
          <w:sz w:val="32"/>
          <w:szCs w:val="32"/>
        </w:rPr>
        <w:t>该案的典型意义主要有：</w:t>
      </w:r>
      <w:r>
        <w:rPr>
          <w:rFonts w:hint="eastAsia" w:ascii="Times New Roman" w:hAnsi="Times New Roman" w:eastAsia="方正楷体_GBK"/>
          <w:b/>
          <w:bCs/>
          <w:color w:val="000000"/>
          <w:kern w:val="0"/>
          <w:sz w:val="32"/>
          <w:szCs w:val="32"/>
          <w:lang w:val="en-US" w:eastAsia="zh-CN"/>
        </w:rPr>
        <w:t>一</w:t>
      </w:r>
      <w:r>
        <w:rPr>
          <w:rFonts w:hint="eastAsia" w:ascii="Times New Roman" w:hAnsi="Times New Roman" w:eastAsia="方正楷体_GBK"/>
          <w:b/>
          <w:bCs/>
          <w:color w:val="000000"/>
          <w:kern w:val="0"/>
          <w:sz w:val="32"/>
          <w:szCs w:val="32"/>
        </w:rPr>
        <w:t>是</w:t>
      </w:r>
      <w:r>
        <w:rPr>
          <w:rFonts w:ascii="Times New Roman" w:hAnsi="Times New Roman" w:eastAsia="方正楷体_GBK"/>
          <w:b/>
          <w:bCs/>
          <w:color w:val="000000"/>
          <w:kern w:val="0"/>
          <w:sz w:val="32"/>
          <w:szCs w:val="32"/>
        </w:rPr>
        <w:t>采取形式多样的赔偿与修复方式</w:t>
      </w:r>
      <w:r>
        <w:rPr>
          <w:rFonts w:hint="eastAsia" w:ascii="Times New Roman" w:hAnsi="Times New Roman" w:eastAsia="方正楷体_GBK"/>
          <w:b/>
          <w:bCs/>
          <w:color w:val="000000"/>
          <w:kern w:val="0"/>
          <w:sz w:val="32"/>
          <w:szCs w:val="32"/>
        </w:rPr>
        <w:t>。</w:t>
      </w:r>
      <w:r>
        <w:rPr>
          <w:rFonts w:ascii="Times New Roman" w:hAnsi="Times New Roman" w:eastAsia="方正仿宋_GBK"/>
          <w:color w:val="000000"/>
          <w:kern w:val="0"/>
          <w:sz w:val="32"/>
          <w:szCs w:val="32"/>
        </w:rPr>
        <w:t>约定由赔偿义务人开展清淤处置，</w:t>
      </w:r>
      <w:r>
        <w:rPr>
          <w:rFonts w:hint="eastAsia" w:ascii="Times New Roman" w:hAnsi="Times New Roman" w:eastAsia="方正仿宋_GBK"/>
          <w:color w:val="000000"/>
          <w:kern w:val="0"/>
          <w:sz w:val="32"/>
          <w:szCs w:val="32"/>
        </w:rPr>
        <w:t>承建</w:t>
      </w:r>
      <w:r>
        <w:rPr>
          <w:rFonts w:ascii="Times New Roman" w:hAnsi="Times New Roman" w:eastAsia="方正仿宋_GBK"/>
          <w:color w:val="000000"/>
          <w:kern w:val="0"/>
          <w:sz w:val="32"/>
          <w:szCs w:val="32"/>
        </w:rPr>
        <w:t>具有预防性功能的防渗墙构筑工程</w:t>
      </w:r>
      <w:r>
        <w:rPr>
          <w:rFonts w:hint="eastAsia" w:ascii="Times New Roman" w:hAnsi="Times New Roman" w:eastAsia="方正仿宋_GBK"/>
          <w:color w:val="000000"/>
          <w:kern w:val="0"/>
          <w:sz w:val="32"/>
          <w:szCs w:val="32"/>
        </w:rPr>
        <w:t>等</w:t>
      </w:r>
      <w:r>
        <w:rPr>
          <w:rFonts w:ascii="Times New Roman" w:hAnsi="Times New Roman" w:eastAsia="方正仿宋_GBK"/>
          <w:color w:val="000000"/>
          <w:kern w:val="0"/>
          <w:sz w:val="32"/>
          <w:szCs w:val="32"/>
        </w:rPr>
        <w:t>替代性修复</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鼓励赔偿义务人</w:t>
      </w:r>
      <w:r>
        <w:rPr>
          <w:rFonts w:hint="eastAsia" w:ascii="Times New Roman" w:hAnsi="Times New Roman" w:eastAsia="方正仿宋_GBK"/>
          <w:color w:val="000000"/>
          <w:kern w:val="0"/>
          <w:sz w:val="32"/>
          <w:szCs w:val="32"/>
        </w:rPr>
        <w:t>参与</w:t>
      </w:r>
      <w:r>
        <w:rPr>
          <w:rFonts w:ascii="Times New Roman" w:hAnsi="Times New Roman" w:eastAsia="方正仿宋_GBK"/>
          <w:color w:val="000000"/>
          <w:kern w:val="0"/>
          <w:sz w:val="32"/>
          <w:szCs w:val="32"/>
        </w:rPr>
        <w:t>环境公益</w:t>
      </w:r>
      <w:r>
        <w:rPr>
          <w:rFonts w:hint="eastAsia" w:ascii="Times New Roman" w:hAnsi="Times New Roman" w:eastAsia="方正仿宋_GBK"/>
          <w:color w:val="000000"/>
          <w:kern w:val="0"/>
          <w:sz w:val="32"/>
          <w:szCs w:val="32"/>
        </w:rPr>
        <w:t>活动</w:t>
      </w:r>
      <w:r>
        <w:rPr>
          <w:rFonts w:ascii="Times New Roman" w:hAnsi="Times New Roman" w:eastAsia="方正仿宋_GBK"/>
          <w:color w:val="000000"/>
          <w:kern w:val="0"/>
          <w:sz w:val="32"/>
          <w:szCs w:val="32"/>
        </w:rPr>
        <w:t>。</w:t>
      </w:r>
      <w:r>
        <w:rPr>
          <w:rFonts w:hint="eastAsia" w:ascii="Times New Roman" w:hAnsi="Times New Roman" w:eastAsia="方正楷体_GBK"/>
          <w:b/>
          <w:bCs/>
          <w:color w:val="000000"/>
          <w:kern w:val="0"/>
          <w:sz w:val="32"/>
          <w:szCs w:val="32"/>
          <w:lang w:val="en-US" w:eastAsia="zh-CN"/>
        </w:rPr>
        <w:t>二</w:t>
      </w:r>
      <w:r>
        <w:rPr>
          <w:rFonts w:hint="eastAsia" w:ascii="Times New Roman" w:hAnsi="Times New Roman" w:eastAsia="方正楷体_GBK"/>
          <w:b/>
          <w:bCs/>
          <w:color w:val="000000"/>
          <w:kern w:val="0"/>
          <w:sz w:val="32"/>
          <w:szCs w:val="32"/>
        </w:rPr>
        <w:t>是</w:t>
      </w:r>
      <w:r>
        <w:rPr>
          <w:rFonts w:ascii="Times New Roman" w:hAnsi="Times New Roman" w:eastAsia="方正楷体_GBK"/>
          <w:b/>
          <w:bCs/>
          <w:color w:val="000000"/>
          <w:kern w:val="0"/>
          <w:sz w:val="32"/>
          <w:szCs w:val="32"/>
        </w:rPr>
        <w:t>积极探索生态环境损害赔偿制度与《土壤污染防治法》的衔接</w:t>
      </w:r>
      <w:r>
        <w:rPr>
          <w:rFonts w:hint="eastAsia" w:ascii="Times New Roman" w:hAnsi="Times New Roman" w:eastAsia="方正楷体_GBK"/>
          <w:b/>
          <w:bCs/>
          <w:color w:val="000000"/>
          <w:kern w:val="0"/>
          <w:sz w:val="32"/>
          <w:szCs w:val="32"/>
        </w:rPr>
        <w:t>。</w:t>
      </w:r>
      <w:r>
        <w:rPr>
          <w:rFonts w:ascii="Times New Roman" w:hAnsi="Times New Roman" w:eastAsia="方正仿宋_GBK"/>
          <w:color w:val="000000"/>
          <w:kern w:val="0"/>
          <w:sz w:val="32"/>
          <w:szCs w:val="32"/>
        </w:rPr>
        <w:t>综合考虑企业已停产并</w:t>
      </w:r>
      <w:r>
        <w:rPr>
          <w:rFonts w:hint="eastAsia" w:ascii="Times New Roman" w:hAnsi="Times New Roman" w:eastAsia="方正仿宋_GBK"/>
          <w:color w:val="000000"/>
          <w:kern w:val="0"/>
          <w:sz w:val="32"/>
          <w:szCs w:val="32"/>
        </w:rPr>
        <w:t>在</w:t>
      </w:r>
      <w:r>
        <w:rPr>
          <w:rFonts w:ascii="Times New Roman" w:hAnsi="Times New Roman" w:eastAsia="方正仿宋_GBK"/>
          <w:color w:val="000000"/>
          <w:kern w:val="0"/>
          <w:sz w:val="32"/>
          <w:szCs w:val="32"/>
        </w:rPr>
        <w:t>搬迁</w:t>
      </w:r>
      <w:r>
        <w:rPr>
          <w:rFonts w:hint="eastAsia" w:ascii="Times New Roman" w:hAnsi="Times New Roman" w:eastAsia="方正仿宋_GBK"/>
          <w:color w:val="000000"/>
          <w:kern w:val="0"/>
          <w:sz w:val="32"/>
          <w:szCs w:val="32"/>
        </w:rPr>
        <w:t>中</w:t>
      </w:r>
      <w:r>
        <w:rPr>
          <w:rFonts w:ascii="Times New Roman" w:hAnsi="Times New Roman" w:eastAsia="方正仿宋_GBK"/>
          <w:color w:val="000000"/>
          <w:kern w:val="0"/>
          <w:sz w:val="32"/>
          <w:szCs w:val="32"/>
        </w:rPr>
        <w:t>，搬迁后需按照土壤污染防治法等有关规定开展土壤污染风险管控和修复活动，探索将</w:t>
      </w:r>
      <w:r>
        <w:rPr>
          <w:rFonts w:hint="eastAsia" w:ascii="Times New Roman" w:hAnsi="Times New Roman" w:eastAsia="方正仿宋_GBK"/>
          <w:color w:val="000000"/>
          <w:kern w:val="0"/>
          <w:sz w:val="32"/>
          <w:szCs w:val="32"/>
        </w:rPr>
        <w:t>受污染的环境</w:t>
      </w:r>
      <w:r>
        <w:rPr>
          <w:rFonts w:ascii="Times New Roman" w:hAnsi="Times New Roman" w:eastAsia="方正仿宋_GBK"/>
          <w:color w:val="000000"/>
          <w:kern w:val="0"/>
          <w:sz w:val="32"/>
          <w:szCs w:val="32"/>
        </w:rPr>
        <w:t>一并纳入后期整个厂区修复工程，有效衔接</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土壤污染防治法</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w:t>
      </w:r>
      <w:r>
        <w:rPr>
          <w:rFonts w:hint="eastAsia" w:ascii="Times New Roman" w:hAnsi="Times New Roman" w:eastAsia="方正楷体_GBK"/>
          <w:b/>
          <w:bCs/>
          <w:color w:val="000000"/>
          <w:kern w:val="0"/>
          <w:sz w:val="32"/>
          <w:szCs w:val="32"/>
          <w:lang w:val="en-US" w:eastAsia="zh-CN"/>
        </w:rPr>
        <w:t>三</w:t>
      </w:r>
      <w:r>
        <w:rPr>
          <w:rFonts w:hint="eastAsia" w:ascii="Times New Roman" w:hAnsi="Times New Roman" w:eastAsia="方正楷体_GBK"/>
          <w:b/>
          <w:bCs/>
          <w:color w:val="000000"/>
          <w:kern w:val="0"/>
          <w:sz w:val="32"/>
          <w:szCs w:val="32"/>
        </w:rPr>
        <w:t>是</w:t>
      </w:r>
      <w:r>
        <w:rPr>
          <w:rFonts w:ascii="Times New Roman" w:hAnsi="Times New Roman" w:eastAsia="方正楷体_GBK"/>
          <w:b/>
          <w:bCs/>
          <w:color w:val="000000"/>
          <w:kern w:val="0"/>
          <w:sz w:val="32"/>
          <w:szCs w:val="32"/>
        </w:rPr>
        <w:t>推进行政执法案件与生态环境损害赔偿衔接机制的完善</w:t>
      </w:r>
      <w:r>
        <w:rPr>
          <w:rFonts w:hint="eastAsia" w:ascii="Times New Roman" w:hAnsi="Times New Roman" w:eastAsia="方正楷体_GBK"/>
          <w:b/>
          <w:bCs/>
          <w:color w:val="000000"/>
          <w:kern w:val="0"/>
          <w:sz w:val="32"/>
          <w:szCs w:val="32"/>
        </w:rPr>
        <w:t>。</w:t>
      </w:r>
      <w:r>
        <w:rPr>
          <w:rFonts w:ascii="Times New Roman" w:hAnsi="Times New Roman" w:eastAsia="方正仿宋_GBK"/>
          <w:color w:val="000000"/>
          <w:kern w:val="0"/>
          <w:sz w:val="32"/>
          <w:szCs w:val="32"/>
        </w:rPr>
        <w:t>无锡市生态环境局印发《关于进一步加强生态环境损害赔偿工作的通知》，在突发环境事件和行政执法现场调查期间同步对生态环境损害情况进行调查。将企业主动承担生态环境损害赔偿责任的情形纳入行政处罚案件的裁量情节考虑范畴。推进</w:t>
      </w:r>
      <w:r>
        <w:rPr>
          <w:rFonts w:hint="eastAsia" w:ascii="Times New Roman" w:hAnsi="Times New Roman" w:eastAsia="方正仿宋_GBK"/>
          <w:color w:val="000000"/>
          <w:kern w:val="0"/>
          <w:sz w:val="32"/>
          <w:szCs w:val="32"/>
        </w:rPr>
        <w:t>制定</w:t>
      </w:r>
      <w:r>
        <w:rPr>
          <w:rFonts w:ascii="Times New Roman" w:hAnsi="Times New Roman" w:eastAsia="方正仿宋_GBK"/>
          <w:color w:val="000000"/>
          <w:kern w:val="0"/>
          <w:sz w:val="32"/>
          <w:szCs w:val="32"/>
        </w:rPr>
        <w:t>《生态环境损害赔偿案件分类办理指南（试行）》《涉嫌生态环境损害现场调查表》等。</w:t>
      </w:r>
      <w:r>
        <w:rPr>
          <w:rFonts w:hint="eastAsia" w:ascii="Times New Roman" w:hAnsi="Times New Roman" w:eastAsia="方正楷体_GBK"/>
          <w:b/>
          <w:bCs/>
          <w:color w:val="000000"/>
          <w:kern w:val="0"/>
          <w:sz w:val="32"/>
          <w:szCs w:val="32"/>
          <w:lang w:val="en-US" w:eastAsia="zh-CN"/>
        </w:rPr>
        <w:t>四</w:t>
      </w:r>
      <w:r>
        <w:rPr>
          <w:rFonts w:hint="eastAsia" w:ascii="Times New Roman" w:hAnsi="Times New Roman" w:eastAsia="方正楷体_GBK"/>
          <w:b/>
          <w:bCs/>
          <w:color w:val="000000"/>
          <w:kern w:val="0"/>
          <w:sz w:val="32"/>
          <w:szCs w:val="32"/>
        </w:rPr>
        <w:t>是</w:t>
      </w:r>
      <w:r>
        <w:rPr>
          <w:rFonts w:ascii="Times New Roman" w:hAnsi="Times New Roman" w:eastAsia="方正楷体_GBK"/>
          <w:b/>
          <w:bCs/>
          <w:color w:val="000000"/>
          <w:kern w:val="0"/>
          <w:sz w:val="32"/>
          <w:szCs w:val="32"/>
        </w:rPr>
        <w:t>强化服务意识，注重法律法规政策等的宣贯工作</w:t>
      </w:r>
      <w:r>
        <w:rPr>
          <w:rFonts w:hint="eastAsia" w:ascii="Times New Roman" w:hAnsi="Times New Roman" w:eastAsia="方正楷体_GBK"/>
          <w:b/>
          <w:bCs/>
          <w:color w:val="000000"/>
          <w:kern w:val="0"/>
          <w:sz w:val="32"/>
          <w:szCs w:val="32"/>
        </w:rPr>
        <w:t>。</w:t>
      </w:r>
      <w:r>
        <w:rPr>
          <w:rFonts w:hint="eastAsia" w:ascii="Times New Roman" w:hAnsi="Times New Roman" w:eastAsia="方正仿宋_GBK"/>
          <w:color w:val="000000"/>
          <w:kern w:val="0"/>
          <w:sz w:val="32"/>
          <w:szCs w:val="32"/>
        </w:rPr>
        <w:t>向</w:t>
      </w:r>
      <w:r>
        <w:rPr>
          <w:rFonts w:ascii="Times New Roman" w:hAnsi="Times New Roman" w:eastAsia="方正仿宋_GBK"/>
          <w:color w:val="000000"/>
          <w:kern w:val="0"/>
          <w:sz w:val="32"/>
          <w:szCs w:val="32"/>
        </w:rPr>
        <w:t>企业宣贯生态环境损害赔偿相关法律法规和政策规定，现场记录《无锡市生态环境损害赔偿磋商意愿反馈单》</w:t>
      </w:r>
      <w:r>
        <w:rPr>
          <w:rFonts w:hint="eastAsia" w:ascii="Times New Roman" w:hAnsi="Times New Roman" w:eastAsia="方正仿宋_GBK"/>
          <w:color w:val="000000"/>
          <w:kern w:val="0"/>
          <w:sz w:val="32"/>
          <w:szCs w:val="32"/>
        </w:rPr>
        <w:t>。推动制定</w:t>
      </w:r>
      <w:r>
        <w:rPr>
          <w:rFonts w:ascii="Times New Roman" w:hAnsi="Times New Roman" w:eastAsia="方正仿宋_GBK"/>
          <w:color w:val="000000"/>
          <w:kern w:val="0"/>
          <w:sz w:val="32"/>
          <w:szCs w:val="32"/>
        </w:rPr>
        <w:t>《守法援助告知书》，将生态环境损害赔偿相关内容纳入告知范畴，加大对生态环境损害赔偿制度的宣贯。</w:t>
      </w:r>
      <w:r>
        <w:rPr>
          <w:rFonts w:hint="eastAsia" w:ascii="Times New Roman" w:hAnsi="Times New Roman" w:eastAsia="方正楷体_GBK"/>
          <w:b/>
          <w:bCs/>
          <w:color w:val="000000"/>
          <w:kern w:val="0"/>
          <w:sz w:val="32"/>
          <w:szCs w:val="32"/>
          <w:lang w:val="en-US" w:eastAsia="zh-CN"/>
        </w:rPr>
        <w:t>五</w:t>
      </w:r>
      <w:r>
        <w:rPr>
          <w:rFonts w:hint="eastAsia" w:ascii="Times New Roman" w:hAnsi="Times New Roman" w:eastAsia="方正楷体_GBK"/>
          <w:b/>
          <w:bCs/>
          <w:color w:val="000000"/>
          <w:kern w:val="0"/>
          <w:sz w:val="32"/>
          <w:szCs w:val="32"/>
        </w:rPr>
        <w:t>是</w:t>
      </w:r>
      <w:r>
        <w:rPr>
          <w:rFonts w:ascii="Times New Roman" w:hAnsi="Times New Roman" w:eastAsia="方正楷体_GBK"/>
          <w:b/>
          <w:bCs/>
          <w:color w:val="000000"/>
          <w:kern w:val="0"/>
          <w:sz w:val="32"/>
          <w:szCs w:val="32"/>
        </w:rPr>
        <w:t>创新鉴定评估单位委托模式</w:t>
      </w:r>
      <w:r>
        <w:rPr>
          <w:rFonts w:hint="eastAsia" w:ascii="Times New Roman" w:hAnsi="Times New Roman" w:eastAsia="方正楷体_GBK"/>
          <w:b/>
          <w:bCs/>
          <w:color w:val="000000"/>
          <w:kern w:val="0"/>
          <w:sz w:val="32"/>
          <w:szCs w:val="32"/>
        </w:rPr>
        <w:t>。</w:t>
      </w:r>
      <w:r>
        <w:rPr>
          <w:rFonts w:ascii="Times New Roman" w:hAnsi="Times New Roman" w:eastAsia="方正仿宋_GBK"/>
          <w:color w:val="000000"/>
          <w:kern w:val="0"/>
          <w:sz w:val="32"/>
          <w:szCs w:val="32"/>
        </w:rPr>
        <w:t>采购前，无锡市生态环境局</w:t>
      </w:r>
      <w:r>
        <w:rPr>
          <w:rFonts w:hint="eastAsia" w:ascii="Times New Roman" w:hAnsi="Times New Roman" w:eastAsia="方正仿宋_GBK"/>
          <w:color w:val="000000"/>
          <w:kern w:val="0"/>
          <w:sz w:val="32"/>
          <w:szCs w:val="32"/>
        </w:rPr>
        <w:t>与</w:t>
      </w:r>
      <w:r>
        <w:rPr>
          <w:rFonts w:ascii="Times New Roman" w:hAnsi="Times New Roman" w:eastAsia="方正仿宋_GBK"/>
          <w:color w:val="000000"/>
          <w:kern w:val="0"/>
          <w:sz w:val="32"/>
          <w:szCs w:val="32"/>
        </w:rPr>
        <w:t>赔偿义务人会商</w:t>
      </w:r>
      <w:r>
        <w:rPr>
          <w:rFonts w:hint="eastAsia" w:ascii="Times New Roman" w:hAnsi="Times New Roman" w:eastAsia="方正仿宋_GBK"/>
          <w:color w:val="000000"/>
          <w:kern w:val="0"/>
          <w:sz w:val="32"/>
          <w:szCs w:val="32"/>
        </w:rPr>
        <w:t>第三方</w:t>
      </w:r>
      <w:r>
        <w:rPr>
          <w:rFonts w:ascii="Times New Roman" w:hAnsi="Times New Roman" w:eastAsia="方正仿宋_GBK"/>
          <w:color w:val="000000"/>
          <w:kern w:val="0"/>
          <w:sz w:val="32"/>
          <w:szCs w:val="32"/>
        </w:rPr>
        <w:t>采购方式，</w:t>
      </w:r>
      <w:r>
        <w:rPr>
          <w:rFonts w:hint="eastAsia" w:ascii="Times New Roman" w:hAnsi="Times New Roman" w:eastAsia="方正仿宋_GBK"/>
          <w:color w:val="000000"/>
          <w:kern w:val="0"/>
          <w:sz w:val="32"/>
          <w:szCs w:val="32"/>
        </w:rPr>
        <w:t>确定采用</w:t>
      </w:r>
      <w:r>
        <w:rPr>
          <w:rFonts w:ascii="Times New Roman" w:hAnsi="Times New Roman" w:eastAsia="方正仿宋_GBK"/>
          <w:color w:val="000000"/>
          <w:kern w:val="0"/>
          <w:sz w:val="32"/>
          <w:szCs w:val="32"/>
        </w:rPr>
        <w:t>共同委托。采购过程中，无锡市生态环境局邀请赔偿义务人全程参与</w:t>
      </w:r>
      <w:r>
        <w:rPr>
          <w:rFonts w:hint="eastAsia" w:ascii="Times New Roman" w:hAnsi="Times New Roman" w:eastAsia="方正仿宋_GBK"/>
          <w:color w:val="000000"/>
          <w:kern w:val="0"/>
          <w:sz w:val="32"/>
          <w:szCs w:val="32"/>
        </w:rPr>
        <w:t>，解决启动资金的同时降低事务性费用。</w:t>
      </w:r>
      <w:r>
        <w:rPr>
          <w:rFonts w:ascii="Times New Roman" w:hAnsi="Times New Roman" w:eastAsia="方正仿宋_GBK"/>
          <w:color w:val="000000"/>
          <w:kern w:val="0"/>
          <w:sz w:val="32"/>
          <w:szCs w:val="32"/>
        </w:rPr>
        <w:br w:type="page"/>
      </w:r>
    </w:p>
    <w:p w14:paraId="53608FC3">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70" w:name="_Toc22656"/>
      <w:bookmarkStart w:id="71" w:name="_Toc26387"/>
      <w:r>
        <w:rPr>
          <w:rFonts w:hint="eastAsia" w:ascii="Times New Roman" w:hAnsi="Times New Roman" w:eastAsia="方正黑体_GBK"/>
          <w:snapToGrid w:val="0"/>
          <w:kern w:val="0"/>
          <w:sz w:val="32"/>
          <w:szCs w:val="32"/>
        </w:rPr>
        <w:t>四、常州</w:t>
      </w:r>
      <w:r>
        <w:rPr>
          <w:rFonts w:ascii="Times New Roman" w:hAnsi="Times New Roman" w:eastAsia="方正黑体_GBK"/>
          <w:snapToGrid w:val="0"/>
          <w:kern w:val="0"/>
          <w:sz w:val="32"/>
          <w:szCs w:val="32"/>
        </w:rPr>
        <w:t>新北区奔牛镇四企业超标排放污染物生态环境损害赔偿磋商案（常州）</w:t>
      </w:r>
      <w:bookmarkEnd w:id="70"/>
      <w:bookmarkEnd w:id="71"/>
    </w:p>
    <w:p w14:paraId="4D3C2909">
      <w:pPr>
        <w:autoSpaceDE w:val="0"/>
        <w:autoSpaceDN w:val="0"/>
        <w:snapToGrid w:val="0"/>
        <w:spacing w:line="590" w:lineRule="exact"/>
        <w:ind w:firstLine="640" w:firstLineChars="200"/>
        <w:outlineLvl w:val="1"/>
        <w:rPr>
          <w:rFonts w:ascii="黑体" w:hAnsi="黑体" w:eastAsia="黑体" w:cs="黑体"/>
          <w:snapToGrid w:val="0"/>
          <w:kern w:val="0"/>
          <w:sz w:val="32"/>
          <w:szCs w:val="32"/>
          <w:lang w:val="zh-TW"/>
        </w:rPr>
      </w:pPr>
      <w:bookmarkStart w:id="72" w:name="_Toc1734"/>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一</w:t>
      </w:r>
      <w:r>
        <w:rPr>
          <w:rFonts w:hint="eastAsia" w:ascii="黑体" w:hAnsi="黑体" w:eastAsia="黑体" w:cs="黑体"/>
          <w:snapToGrid w:val="0"/>
          <w:kern w:val="0"/>
          <w:sz w:val="32"/>
          <w:szCs w:val="32"/>
          <w:lang w:val="zh-TW"/>
        </w:rPr>
        <w:t>）</w:t>
      </w:r>
      <w:r>
        <w:rPr>
          <w:rFonts w:ascii="黑体" w:hAnsi="黑体" w:eastAsia="黑体" w:cs="黑体"/>
          <w:snapToGrid w:val="0"/>
          <w:kern w:val="0"/>
          <w:sz w:val="32"/>
          <w:szCs w:val="32"/>
          <w:lang w:val="zh-TW"/>
        </w:rPr>
        <w:t>基本</w:t>
      </w:r>
      <w:r>
        <w:rPr>
          <w:rFonts w:hint="eastAsia" w:ascii="黑体" w:hAnsi="黑体" w:eastAsia="黑体" w:cs="黑体"/>
          <w:snapToGrid w:val="0"/>
          <w:kern w:val="0"/>
          <w:sz w:val="32"/>
          <w:szCs w:val="32"/>
        </w:rPr>
        <w:t>情况</w:t>
      </w:r>
      <w:bookmarkEnd w:id="72"/>
    </w:p>
    <w:p w14:paraId="341577B4">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常州市新北生态环境局在日常执法监察中发现，</w:t>
      </w:r>
      <w:r>
        <w:rPr>
          <w:rFonts w:hint="eastAsia" w:ascii="Times New Roman" w:hAnsi="Times New Roman" w:eastAsia="方正仿宋_GBK"/>
          <w:sz w:val="32"/>
          <w:szCs w:val="32"/>
        </w:rPr>
        <w:t>江苏</w:t>
      </w:r>
      <w:r>
        <w:rPr>
          <w:rFonts w:ascii="Times New Roman" w:hAnsi="Times New Roman" w:eastAsia="方正仿宋_GBK"/>
          <w:sz w:val="32"/>
          <w:szCs w:val="32"/>
        </w:rPr>
        <w:t>某五金制造有限公司存在违法排放水、大气污染物的行为，新北生态环境局对该企业进行行政处罚，并启动生态环境损害赔偿。新北生态环境局梳理该企业所在奔牛镇行政处罚历史数据，发现</w:t>
      </w:r>
      <w:r>
        <w:rPr>
          <w:rFonts w:hint="eastAsia" w:ascii="Times New Roman" w:hAnsi="Times New Roman" w:eastAsia="方正仿宋_GBK"/>
          <w:sz w:val="32"/>
          <w:szCs w:val="32"/>
        </w:rPr>
        <w:t>其他3</w:t>
      </w:r>
      <w:r>
        <w:rPr>
          <w:rFonts w:ascii="Times New Roman" w:hAnsi="Times New Roman" w:eastAsia="方正仿宋_GBK"/>
          <w:sz w:val="32"/>
          <w:szCs w:val="32"/>
        </w:rPr>
        <w:t>家企业</w:t>
      </w:r>
      <w:r>
        <w:rPr>
          <w:rFonts w:hint="eastAsia" w:ascii="Times New Roman" w:hAnsi="Times New Roman" w:eastAsia="方正仿宋_GBK"/>
          <w:sz w:val="32"/>
          <w:szCs w:val="32"/>
        </w:rPr>
        <w:t>存在</w:t>
      </w:r>
      <w:r>
        <w:rPr>
          <w:rFonts w:ascii="Times New Roman" w:hAnsi="Times New Roman" w:eastAsia="方正仿宋_GBK"/>
          <w:sz w:val="32"/>
          <w:szCs w:val="32"/>
        </w:rPr>
        <w:t>类似的违法排污行为，具体情形如下</w:t>
      </w:r>
      <w:r>
        <w:rPr>
          <w:rFonts w:hint="eastAsia" w:ascii="Times New Roman" w:hAnsi="Times New Roman" w:eastAsia="方正仿宋_GBK"/>
          <w:sz w:val="32"/>
          <w:szCs w:val="32"/>
        </w:rPr>
        <w:t>表。</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2060"/>
        <w:gridCol w:w="2813"/>
        <w:gridCol w:w="1904"/>
        <w:gridCol w:w="1236"/>
      </w:tblGrid>
      <w:tr w14:paraId="4BAE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1" w:hRule="atLeast"/>
          <w:tblHeader/>
          <w:jc w:val="center"/>
        </w:trPr>
        <w:tc>
          <w:tcPr>
            <w:tcW w:w="541" w:type="dxa"/>
            <w:vAlign w:val="center"/>
          </w:tcPr>
          <w:p w14:paraId="4AA0F4F5">
            <w:pPr>
              <w:spacing w:line="590" w:lineRule="exact"/>
              <w:jc w:val="center"/>
              <w:rPr>
                <w:rFonts w:ascii="Times New Roman" w:hAnsi="Times New Roman" w:eastAsia="方正仿宋_GBK"/>
                <w:b/>
                <w:bCs/>
                <w:sz w:val="24"/>
              </w:rPr>
            </w:pPr>
            <w:r>
              <w:rPr>
                <w:rFonts w:ascii="Times New Roman" w:hAnsi="Times New Roman" w:eastAsia="方正仿宋_GBK"/>
                <w:b/>
                <w:bCs/>
                <w:sz w:val="24"/>
              </w:rPr>
              <w:t>序号</w:t>
            </w:r>
          </w:p>
        </w:tc>
        <w:tc>
          <w:tcPr>
            <w:tcW w:w="2190" w:type="dxa"/>
            <w:vAlign w:val="center"/>
          </w:tcPr>
          <w:p w14:paraId="227E73C3">
            <w:pPr>
              <w:spacing w:line="590" w:lineRule="exact"/>
              <w:jc w:val="center"/>
              <w:rPr>
                <w:rFonts w:ascii="Times New Roman" w:hAnsi="Times New Roman" w:eastAsia="方正仿宋_GBK"/>
                <w:b/>
                <w:bCs/>
                <w:sz w:val="24"/>
              </w:rPr>
            </w:pPr>
            <w:r>
              <w:rPr>
                <w:rFonts w:ascii="Times New Roman" w:hAnsi="Times New Roman" w:eastAsia="方正仿宋_GBK"/>
                <w:b/>
                <w:bCs/>
                <w:sz w:val="24"/>
              </w:rPr>
              <w:t>企业名称</w:t>
            </w:r>
          </w:p>
        </w:tc>
        <w:tc>
          <w:tcPr>
            <w:tcW w:w="2991" w:type="dxa"/>
            <w:vAlign w:val="center"/>
          </w:tcPr>
          <w:p w14:paraId="12CEC83D">
            <w:pPr>
              <w:spacing w:line="590" w:lineRule="exact"/>
              <w:jc w:val="center"/>
              <w:rPr>
                <w:rFonts w:ascii="Times New Roman" w:hAnsi="Times New Roman" w:eastAsia="方正仿宋_GBK"/>
                <w:b/>
                <w:bCs/>
                <w:sz w:val="24"/>
              </w:rPr>
            </w:pPr>
            <w:r>
              <w:rPr>
                <w:rFonts w:ascii="Times New Roman" w:hAnsi="Times New Roman" w:eastAsia="方正仿宋_GBK"/>
                <w:b/>
                <w:bCs/>
                <w:sz w:val="24"/>
              </w:rPr>
              <w:t>违法行为</w:t>
            </w:r>
          </w:p>
        </w:tc>
        <w:tc>
          <w:tcPr>
            <w:tcW w:w="2024" w:type="dxa"/>
            <w:vAlign w:val="center"/>
          </w:tcPr>
          <w:p w14:paraId="09A15D35">
            <w:pPr>
              <w:spacing w:line="590" w:lineRule="exact"/>
              <w:jc w:val="center"/>
              <w:rPr>
                <w:rFonts w:ascii="Times New Roman" w:hAnsi="Times New Roman" w:eastAsia="方正仿宋_GBK"/>
                <w:b/>
                <w:bCs/>
                <w:sz w:val="24"/>
              </w:rPr>
            </w:pPr>
            <w:r>
              <w:rPr>
                <w:rFonts w:ascii="Times New Roman" w:hAnsi="Times New Roman" w:eastAsia="方正仿宋_GBK"/>
                <w:b/>
                <w:bCs/>
                <w:sz w:val="24"/>
              </w:rPr>
              <w:t>行政处罚决定书</w:t>
            </w:r>
          </w:p>
          <w:p w14:paraId="79CA5779">
            <w:pPr>
              <w:spacing w:line="590" w:lineRule="exact"/>
              <w:jc w:val="center"/>
              <w:rPr>
                <w:rFonts w:ascii="Times New Roman" w:hAnsi="Times New Roman" w:eastAsia="方正仿宋_GBK"/>
                <w:b/>
                <w:bCs/>
                <w:sz w:val="24"/>
              </w:rPr>
            </w:pPr>
            <w:r>
              <w:rPr>
                <w:rFonts w:ascii="Times New Roman" w:hAnsi="Times New Roman" w:eastAsia="方正仿宋_GBK"/>
                <w:b/>
                <w:bCs/>
                <w:sz w:val="24"/>
              </w:rPr>
              <w:t>文书号</w:t>
            </w:r>
          </w:p>
        </w:tc>
        <w:tc>
          <w:tcPr>
            <w:tcW w:w="1314" w:type="dxa"/>
            <w:vAlign w:val="center"/>
          </w:tcPr>
          <w:p w14:paraId="5A2FFF4D">
            <w:pPr>
              <w:spacing w:line="590" w:lineRule="exact"/>
              <w:jc w:val="center"/>
              <w:rPr>
                <w:rFonts w:ascii="Times New Roman" w:hAnsi="Times New Roman" w:eastAsia="方正仿宋_GBK"/>
                <w:b/>
                <w:bCs/>
                <w:sz w:val="24"/>
              </w:rPr>
            </w:pPr>
            <w:r>
              <w:rPr>
                <w:rFonts w:ascii="Times New Roman" w:hAnsi="Times New Roman" w:eastAsia="方正仿宋_GBK"/>
                <w:b/>
                <w:bCs/>
                <w:sz w:val="24"/>
              </w:rPr>
              <w:t>生态环境损害数额（元）</w:t>
            </w:r>
          </w:p>
        </w:tc>
      </w:tr>
      <w:tr w14:paraId="22108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4" w:hRule="atLeast"/>
          <w:jc w:val="center"/>
        </w:trPr>
        <w:tc>
          <w:tcPr>
            <w:tcW w:w="541" w:type="dxa"/>
            <w:vAlign w:val="center"/>
          </w:tcPr>
          <w:p w14:paraId="4ACC3599">
            <w:pPr>
              <w:spacing w:line="590" w:lineRule="exact"/>
              <w:jc w:val="center"/>
              <w:rPr>
                <w:rFonts w:ascii="Times New Roman" w:hAnsi="Times New Roman" w:eastAsia="方正仿宋_GBK"/>
                <w:sz w:val="24"/>
              </w:rPr>
            </w:pPr>
            <w:r>
              <w:rPr>
                <w:rFonts w:hint="eastAsia" w:ascii="Times New Roman" w:hAnsi="Times New Roman" w:eastAsia="方正仿宋_GBK"/>
                <w:sz w:val="24"/>
              </w:rPr>
              <w:t>1</w:t>
            </w:r>
          </w:p>
        </w:tc>
        <w:tc>
          <w:tcPr>
            <w:tcW w:w="2190" w:type="dxa"/>
            <w:vMerge w:val="restart"/>
            <w:vAlign w:val="center"/>
          </w:tcPr>
          <w:p w14:paraId="779EA8BC">
            <w:pPr>
              <w:spacing w:line="590" w:lineRule="exact"/>
              <w:jc w:val="center"/>
              <w:rPr>
                <w:rFonts w:ascii="Times New Roman" w:hAnsi="Times New Roman" w:eastAsia="方正仿宋_GBK"/>
                <w:sz w:val="24"/>
              </w:rPr>
            </w:pPr>
            <w:r>
              <w:rPr>
                <w:rFonts w:ascii="Times New Roman" w:hAnsi="Times New Roman" w:eastAsia="方正仿宋_GBK"/>
                <w:sz w:val="24"/>
              </w:rPr>
              <w:t>江苏某五金制造有限公司</w:t>
            </w:r>
          </w:p>
        </w:tc>
        <w:tc>
          <w:tcPr>
            <w:tcW w:w="2991" w:type="dxa"/>
            <w:vAlign w:val="center"/>
          </w:tcPr>
          <w:p w14:paraId="4EA8F4E3">
            <w:pPr>
              <w:spacing w:line="590" w:lineRule="exact"/>
              <w:jc w:val="center"/>
              <w:rPr>
                <w:rFonts w:ascii="Times New Roman" w:hAnsi="Times New Roman" w:eastAsia="方正仿宋_GBK"/>
                <w:sz w:val="24"/>
              </w:rPr>
            </w:pPr>
            <w:r>
              <w:rPr>
                <w:rFonts w:ascii="Times New Roman" w:hAnsi="Times New Roman" w:eastAsia="方正仿宋_GBK"/>
                <w:sz w:val="24"/>
              </w:rPr>
              <w:t>铬酸雾超标排入外环境</w:t>
            </w:r>
          </w:p>
        </w:tc>
        <w:tc>
          <w:tcPr>
            <w:tcW w:w="2024" w:type="dxa"/>
            <w:vAlign w:val="center"/>
          </w:tcPr>
          <w:p w14:paraId="162E3915">
            <w:pPr>
              <w:spacing w:line="590" w:lineRule="exact"/>
              <w:jc w:val="center"/>
              <w:rPr>
                <w:rFonts w:ascii="Times New Roman" w:hAnsi="Times New Roman" w:eastAsia="方正仿宋_GBK"/>
                <w:sz w:val="24"/>
              </w:rPr>
            </w:pPr>
            <w:r>
              <w:rPr>
                <w:rFonts w:ascii="Times New Roman" w:hAnsi="Times New Roman" w:eastAsia="方正仿宋_GBK"/>
                <w:sz w:val="24"/>
              </w:rPr>
              <w:t>常新环罚字〔2021-052〕号</w:t>
            </w:r>
          </w:p>
        </w:tc>
        <w:tc>
          <w:tcPr>
            <w:tcW w:w="1314" w:type="dxa"/>
            <w:vAlign w:val="center"/>
          </w:tcPr>
          <w:p w14:paraId="3E685F65">
            <w:pPr>
              <w:spacing w:line="590" w:lineRule="exact"/>
              <w:jc w:val="center"/>
              <w:rPr>
                <w:rFonts w:ascii="Times New Roman" w:hAnsi="Times New Roman" w:eastAsia="方正仿宋_GBK"/>
                <w:sz w:val="24"/>
              </w:rPr>
            </w:pPr>
            <w:r>
              <w:rPr>
                <w:rFonts w:ascii="Times New Roman" w:hAnsi="Times New Roman" w:eastAsia="方正仿宋_GBK"/>
                <w:sz w:val="24"/>
              </w:rPr>
              <w:t>3240</w:t>
            </w:r>
          </w:p>
        </w:tc>
      </w:tr>
      <w:tr w14:paraId="394A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4" w:hRule="atLeast"/>
          <w:jc w:val="center"/>
        </w:trPr>
        <w:tc>
          <w:tcPr>
            <w:tcW w:w="541" w:type="dxa"/>
            <w:vAlign w:val="center"/>
          </w:tcPr>
          <w:p w14:paraId="2BEBF2EC">
            <w:pPr>
              <w:spacing w:line="590" w:lineRule="exact"/>
              <w:jc w:val="center"/>
              <w:rPr>
                <w:rFonts w:ascii="Times New Roman" w:hAnsi="Times New Roman" w:eastAsia="方正仿宋_GBK"/>
                <w:sz w:val="24"/>
              </w:rPr>
            </w:pPr>
            <w:r>
              <w:rPr>
                <w:rFonts w:hint="eastAsia" w:ascii="Times New Roman" w:hAnsi="Times New Roman" w:eastAsia="方正仿宋_GBK"/>
                <w:sz w:val="24"/>
              </w:rPr>
              <w:t>2</w:t>
            </w:r>
          </w:p>
        </w:tc>
        <w:tc>
          <w:tcPr>
            <w:tcW w:w="2190" w:type="dxa"/>
            <w:vMerge w:val="continue"/>
            <w:vAlign w:val="center"/>
          </w:tcPr>
          <w:p w14:paraId="489C0A89">
            <w:pPr>
              <w:spacing w:line="590" w:lineRule="exact"/>
              <w:jc w:val="center"/>
              <w:rPr>
                <w:rFonts w:ascii="Times New Roman" w:hAnsi="Times New Roman" w:eastAsia="方正仿宋_GBK"/>
                <w:sz w:val="24"/>
              </w:rPr>
            </w:pPr>
          </w:p>
        </w:tc>
        <w:tc>
          <w:tcPr>
            <w:tcW w:w="2991" w:type="dxa"/>
            <w:vAlign w:val="center"/>
          </w:tcPr>
          <w:p w14:paraId="27D51BE5">
            <w:pPr>
              <w:spacing w:line="590" w:lineRule="exact"/>
              <w:jc w:val="center"/>
              <w:rPr>
                <w:rFonts w:ascii="Times New Roman" w:hAnsi="Times New Roman" w:eastAsia="方正仿宋_GBK"/>
                <w:sz w:val="24"/>
              </w:rPr>
            </w:pPr>
            <w:r>
              <w:rPr>
                <w:rFonts w:ascii="Times New Roman" w:hAnsi="Times New Roman" w:eastAsia="方正仿宋_GBK"/>
                <w:sz w:val="24"/>
              </w:rPr>
              <w:t>超标污水排入老孟河</w:t>
            </w:r>
          </w:p>
        </w:tc>
        <w:tc>
          <w:tcPr>
            <w:tcW w:w="2024" w:type="dxa"/>
            <w:vAlign w:val="center"/>
          </w:tcPr>
          <w:p w14:paraId="6EC52D1B">
            <w:pPr>
              <w:spacing w:line="590" w:lineRule="exact"/>
              <w:jc w:val="center"/>
              <w:rPr>
                <w:rFonts w:ascii="Times New Roman" w:hAnsi="Times New Roman" w:eastAsia="方正仿宋_GBK"/>
                <w:sz w:val="24"/>
              </w:rPr>
            </w:pPr>
            <w:r>
              <w:rPr>
                <w:rFonts w:ascii="Times New Roman" w:hAnsi="Times New Roman" w:eastAsia="方正仿宋_GBK"/>
                <w:sz w:val="24"/>
              </w:rPr>
              <w:t>常新环罚字〔2021-071〕号</w:t>
            </w:r>
          </w:p>
        </w:tc>
        <w:tc>
          <w:tcPr>
            <w:tcW w:w="1314" w:type="dxa"/>
            <w:vAlign w:val="center"/>
          </w:tcPr>
          <w:p w14:paraId="0F40D82E">
            <w:pPr>
              <w:spacing w:line="590" w:lineRule="exact"/>
              <w:jc w:val="center"/>
              <w:rPr>
                <w:rFonts w:ascii="Times New Roman" w:hAnsi="Times New Roman" w:eastAsia="方正仿宋_GBK"/>
                <w:sz w:val="24"/>
              </w:rPr>
            </w:pPr>
            <w:r>
              <w:rPr>
                <w:rFonts w:ascii="Times New Roman" w:hAnsi="Times New Roman" w:eastAsia="方正仿宋_GBK"/>
                <w:sz w:val="24"/>
              </w:rPr>
              <w:t>44310</w:t>
            </w:r>
          </w:p>
        </w:tc>
      </w:tr>
      <w:tr w14:paraId="4F77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4" w:hRule="atLeast"/>
          <w:jc w:val="center"/>
        </w:trPr>
        <w:tc>
          <w:tcPr>
            <w:tcW w:w="541" w:type="dxa"/>
            <w:vAlign w:val="center"/>
          </w:tcPr>
          <w:p w14:paraId="2570AD87">
            <w:pPr>
              <w:spacing w:line="590" w:lineRule="exact"/>
              <w:jc w:val="center"/>
              <w:rPr>
                <w:rFonts w:ascii="Times New Roman" w:hAnsi="Times New Roman" w:eastAsia="方正仿宋_GBK"/>
                <w:sz w:val="24"/>
              </w:rPr>
            </w:pPr>
            <w:r>
              <w:rPr>
                <w:rFonts w:hint="eastAsia" w:ascii="Times New Roman" w:hAnsi="Times New Roman" w:eastAsia="方正仿宋_GBK"/>
                <w:sz w:val="24"/>
              </w:rPr>
              <w:t>3</w:t>
            </w:r>
          </w:p>
        </w:tc>
        <w:tc>
          <w:tcPr>
            <w:tcW w:w="2190" w:type="dxa"/>
            <w:vAlign w:val="center"/>
          </w:tcPr>
          <w:p w14:paraId="1DCA3444">
            <w:pPr>
              <w:spacing w:line="590" w:lineRule="exact"/>
              <w:jc w:val="center"/>
              <w:rPr>
                <w:rFonts w:ascii="Times New Roman" w:hAnsi="Times New Roman" w:eastAsia="方正仿宋_GBK"/>
                <w:sz w:val="24"/>
              </w:rPr>
            </w:pPr>
            <w:r>
              <w:rPr>
                <w:rFonts w:ascii="Times New Roman" w:hAnsi="Times New Roman" w:eastAsia="方正仿宋_GBK"/>
                <w:sz w:val="24"/>
              </w:rPr>
              <w:t>常州市某药业有限公司</w:t>
            </w:r>
          </w:p>
        </w:tc>
        <w:tc>
          <w:tcPr>
            <w:tcW w:w="2991" w:type="dxa"/>
            <w:vAlign w:val="center"/>
          </w:tcPr>
          <w:p w14:paraId="18F7FFA3">
            <w:pPr>
              <w:spacing w:line="590" w:lineRule="exact"/>
              <w:jc w:val="center"/>
              <w:rPr>
                <w:rFonts w:ascii="Times New Roman" w:hAnsi="Times New Roman" w:eastAsia="方正仿宋_GBK"/>
                <w:sz w:val="24"/>
              </w:rPr>
            </w:pPr>
            <w:r>
              <w:rPr>
                <w:rFonts w:ascii="Times New Roman" w:hAnsi="Times New Roman" w:eastAsia="方正仿宋_GBK"/>
                <w:sz w:val="24"/>
              </w:rPr>
              <w:t>超标污水排入京杭大运河</w:t>
            </w:r>
          </w:p>
        </w:tc>
        <w:tc>
          <w:tcPr>
            <w:tcW w:w="2024" w:type="dxa"/>
            <w:vAlign w:val="center"/>
          </w:tcPr>
          <w:p w14:paraId="24A14634">
            <w:pPr>
              <w:spacing w:line="590" w:lineRule="exact"/>
              <w:jc w:val="center"/>
              <w:rPr>
                <w:rFonts w:ascii="Times New Roman" w:hAnsi="Times New Roman" w:eastAsia="方正仿宋_GBK"/>
                <w:sz w:val="24"/>
              </w:rPr>
            </w:pPr>
            <w:r>
              <w:rPr>
                <w:rFonts w:ascii="Times New Roman" w:hAnsi="Times New Roman" w:eastAsia="方正仿宋_GBK"/>
                <w:sz w:val="24"/>
              </w:rPr>
              <w:t>常新环罚字〔2018-265〕号</w:t>
            </w:r>
          </w:p>
        </w:tc>
        <w:tc>
          <w:tcPr>
            <w:tcW w:w="1314" w:type="dxa"/>
            <w:vAlign w:val="center"/>
          </w:tcPr>
          <w:p w14:paraId="284A208D">
            <w:pPr>
              <w:spacing w:line="590" w:lineRule="exact"/>
              <w:jc w:val="center"/>
              <w:rPr>
                <w:rFonts w:ascii="Times New Roman" w:hAnsi="Times New Roman" w:eastAsia="方正仿宋_GBK"/>
                <w:sz w:val="24"/>
              </w:rPr>
            </w:pPr>
            <w:r>
              <w:rPr>
                <w:rFonts w:ascii="Times New Roman" w:hAnsi="Times New Roman" w:eastAsia="方正仿宋_GBK"/>
                <w:sz w:val="24"/>
              </w:rPr>
              <w:t>3282</w:t>
            </w:r>
          </w:p>
        </w:tc>
      </w:tr>
      <w:tr w14:paraId="01A8A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4" w:hRule="atLeast"/>
          <w:jc w:val="center"/>
        </w:trPr>
        <w:tc>
          <w:tcPr>
            <w:tcW w:w="541" w:type="dxa"/>
            <w:vAlign w:val="center"/>
          </w:tcPr>
          <w:p w14:paraId="4B19B062">
            <w:pPr>
              <w:spacing w:line="590" w:lineRule="exact"/>
              <w:jc w:val="center"/>
              <w:rPr>
                <w:rFonts w:ascii="Times New Roman" w:hAnsi="Times New Roman" w:eastAsia="方正仿宋_GBK"/>
                <w:sz w:val="24"/>
              </w:rPr>
            </w:pPr>
            <w:r>
              <w:rPr>
                <w:rFonts w:hint="eastAsia" w:ascii="Times New Roman" w:hAnsi="Times New Roman" w:eastAsia="方正仿宋_GBK"/>
                <w:sz w:val="24"/>
              </w:rPr>
              <w:t>4</w:t>
            </w:r>
          </w:p>
        </w:tc>
        <w:tc>
          <w:tcPr>
            <w:tcW w:w="2190" w:type="dxa"/>
            <w:vAlign w:val="center"/>
          </w:tcPr>
          <w:p w14:paraId="5FF5E9AC">
            <w:pPr>
              <w:spacing w:line="590" w:lineRule="exact"/>
              <w:jc w:val="center"/>
              <w:rPr>
                <w:rFonts w:ascii="Times New Roman" w:hAnsi="Times New Roman" w:eastAsia="方正仿宋_GBK"/>
                <w:sz w:val="24"/>
              </w:rPr>
            </w:pPr>
            <w:r>
              <w:rPr>
                <w:rFonts w:ascii="Times New Roman" w:hAnsi="Times New Roman" w:eastAsia="方正仿宋_GBK"/>
                <w:sz w:val="24"/>
              </w:rPr>
              <w:t>江苏某投资开发有限公司</w:t>
            </w:r>
          </w:p>
        </w:tc>
        <w:tc>
          <w:tcPr>
            <w:tcW w:w="2991" w:type="dxa"/>
            <w:vAlign w:val="center"/>
          </w:tcPr>
          <w:p w14:paraId="0B43642E">
            <w:pPr>
              <w:spacing w:line="590" w:lineRule="exact"/>
              <w:jc w:val="center"/>
              <w:rPr>
                <w:rFonts w:ascii="Times New Roman" w:hAnsi="Times New Roman" w:eastAsia="方正仿宋_GBK"/>
                <w:sz w:val="24"/>
              </w:rPr>
            </w:pPr>
            <w:r>
              <w:rPr>
                <w:rFonts w:ascii="Times New Roman" w:hAnsi="Times New Roman" w:eastAsia="方正仿宋_GBK"/>
                <w:sz w:val="24"/>
              </w:rPr>
              <w:t>利用逃避监管方式排放污水进入京杭大运河</w:t>
            </w:r>
          </w:p>
        </w:tc>
        <w:tc>
          <w:tcPr>
            <w:tcW w:w="2024" w:type="dxa"/>
            <w:vAlign w:val="center"/>
          </w:tcPr>
          <w:p w14:paraId="0C3E4F00">
            <w:pPr>
              <w:spacing w:line="590" w:lineRule="exact"/>
              <w:jc w:val="center"/>
              <w:rPr>
                <w:rFonts w:ascii="Times New Roman" w:hAnsi="Times New Roman" w:eastAsia="方正仿宋_GBK"/>
                <w:sz w:val="24"/>
              </w:rPr>
            </w:pPr>
            <w:r>
              <w:rPr>
                <w:rFonts w:ascii="Times New Roman" w:hAnsi="Times New Roman" w:eastAsia="方正仿宋_GBK"/>
                <w:sz w:val="24"/>
              </w:rPr>
              <w:t>常新环罚字〔2019-004〕号</w:t>
            </w:r>
          </w:p>
        </w:tc>
        <w:tc>
          <w:tcPr>
            <w:tcW w:w="1314" w:type="dxa"/>
            <w:vAlign w:val="center"/>
          </w:tcPr>
          <w:p w14:paraId="06111449">
            <w:pPr>
              <w:spacing w:line="590" w:lineRule="exact"/>
              <w:jc w:val="center"/>
              <w:rPr>
                <w:rFonts w:ascii="Times New Roman" w:hAnsi="Times New Roman" w:eastAsia="方正仿宋_GBK"/>
                <w:sz w:val="24"/>
              </w:rPr>
            </w:pPr>
            <w:r>
              <w:rPr>
                <w:rFonts w:ascii="Times New Roman" w:hAnsi="Times New Roman" w:eastAsia="方正仿宋_GBK"/>
                <w:sz w:val="24"/>
              </w:rPr>
              <w:t>1152</w:t>
            </w:r>
          </w:p>
        </w:tc>
      </w:tr>
      <w:tr w14:paraId="0CF3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4" w:hRule="atLeast"/>
          <w:jc w:val="center"/>
        </w:trPr>
        <w:tc>
          <w:tcPr>
            <w:tcW w:w="541" w:type="dxa"/>
            <w:vAlign w:val="center"/>
          </w:tcPr>
          <w:p w14:paraId="7B681AA1">
            <w:pPr>
              <w:spacing w:line="590" w:lineRule="exact"/>
              <w:jc w:val="center"/>
              <w:rPr>
                <w:rFonts w:ascii="Times New Roman" w:hAnsi="Times New Roman" w:eastAsia="方正仿宋_GBK"/>
                <w:sz w:val="24"/>
              </w:rPr>
            </w:pPr>
            <w:r>
              <w:rPr>
                <w:rFonts w:hint="eastAsia" w:ascii="Times New Roman" w:hAnsi="Times New Roman" w:eastAsia="方正仿宋_GBK"/>
                <w:sz w:val="24"/>
              </w:rPr>
              <w:t>5</w:t>
            </w:r>
          </w:p>
        </w:tc>
        <w:tc>
          <w:tcPr>
            <w:tcW w:w="2190" w:type="dxa"/>
            <w:vAlign w:val="center"/>
          </w:tcPr>
          <w:p w14:paraId="54B72D02">
            <w:pPr>
              <w:spacing w:line="590" w:lineRule="exact"/>
              <w:jc w:val="center"/>
              <w:rPr>
                <w:rFonts w:ascii="Times New Roman" w:hAnsi="Times New Roman" w:eastAsia="方正仿宋_GBK"/>
                <w:sz w:val="24"/>
              </w:rPr>
            </w:pPr>
            <w:r>
              <w:rPr>
                <w:rFonts w:ascii="Times New Roman" w:hAnsi="Times New Roman" w:eastAsia="方正仿宋_GBK"/>
                <w:sz w:val="24"/>
              </w:rPr>
              <w:t>常州市某医药化工材料有限公司</w:t>
            </w:r>
          </w:p>
        </w:tc>
        <w:tc>
          <w:tcPr>
            <w:tcW w:w="2991" w:type="dxa"/>
            <w:vAlign w:val="center"/>
          </w:tcPr>
          <w:p w14:paraId="262A15B9">
            <w:pPr>
              <w:spacing w:line="590" w:lineRule="exact"/>
              <w:jc w:val="center"/>
              <w:rPr>
                <w:rFonts w:ascii="Times New Roman" w:hAnsi="Times New Roman" w:eastAsia="方正仿宋_GBK"/>
                <w:sz w:val="24"/>
              </w:rPr>
            </w:pPr>
            <w:r>
              <w:rPr>
                <w:rFonts w:ascii="Times New Roman" w:hAnsi="Times New Roman" w:eastAsia="方正仿宋_GBK"/>
                <w:sz w:val="24"/>
              </w:rPr>
              <w:t>超标污水排入京杭大运河</w:t>
            </w:r>
          </w:p>
        </w:tc>
        <w:tc>
          <w:tcPr>
            <w:tcW w:w="2024" w:type="dxa"/>
            <w:vAlign w:val="center"/>
          </w:tcPr>
          <w:p w14:paraId="552315BB">
            <w:pPr>
              <w:spacing w:line="590" w:lineRule="exact"/>
              <w:jc w:val="center"/>
              <w:rPr>
                <w:rFonts w:ascii="Times New Roman" w:hAnsi="Times New Roman" w:eastAsia="方正仿宋_GBK"/>
                <w:sz w:val="24"/>
              </w:rPr>
            </w:pPr>
            <w:r>
              <w:rPr>
                <w:rFonts w:ascii="Times New Roman" w:hAnsi="Times New Roman" w:eastAsia="方正仿宋_GBK"/>
                <w:sz w:val="24"/>
              </w:rPr>
              <w:t>常新环罚字〔2021-102〕号</w:t>
            </w:r>
          </w:p>
        </w:tc>
        <w:tc>
          <w:tcPr>
            <w:tcW w:w="1314" w:type="dxa"/>
            <w:vAlign w:val="center"/>
          </w:tcPr>
          <w:p w14:paraId="217592C4">
            <w:pPr>
              <w:spacing w:line="590" w:lineRule="exact"/>
              <w:jc w:val="center"/>
              <w:rPr>
                <w:rFonts w:ascii="Times New Roman" w:hAnsi="Times New Roman" w:eastAsia="方正仿宋_GBK"/>
                <w:sz w:val="24"/>
              </w:rPr>
            </w:pPr>
            <w:r>
              <w:rPr>
                <w:rFonts w:ascii="Times New Roman" w:hAnsi="Times New Roman" w:eastAsia="方正仿宋_GBK"/>
                <w:sz w:val="24"/>
              </w:rPr>
              <w:t>21424.6</w:t>
            </w:r>
          </w:p>
        </w:tc>
      </w:tr>
    </w:tbl>
    <w:p w14:paraId="62E1B7E0">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73" w:name="_Toc10026"/>
      <w:r>
        <w:rPr>
          <w:rFonts w:hint="eastAsia" w:ascii="黑体" w:hAnsi="黑体" w:eastAsia="黑体" w:cs="黑体"/>
          <w:snapToGrid w:val="0"/>
          <w:kern w:val="0"/>
          <w:sz w:val="32"/>
          <w:szCs w:val="32"/>
        </w:rPr>
        <w:t>（二）磋商结果</w:t>
      </w:r>
      <w:bookmarkEnd w:id="73"/>
    </w:p>
    <w:p w14:paraId="2FF52A10">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针对</w:t>
      </w:r>
      <w:r>
        <w:rPr>
          <w:rFonts w:hint="eastAsia" w:ascii="Times New Roman" w:hAnsi="Times New Roman" w:eastAsia="方正仿宋_GBK"/>
          <w:sz w:val="32"/>
          <w:szCs w:val="32"/>
        </w:rPr>
        <w:t>这5</w:t>
      </w:r>
      <w:r>
        <w:rPr>
          <w:rFonts w:ascii="Times New Roman" w:hAnsi="Times New Roman" w:eastAsia="方正仿宋_GBK"/>
          <w:sz w:val="32"/>
          <w:szCs w:val="32"/>
        </w:rPr>
        <w:t>起生态环境损害行为，新北生态环境局会同奔牛镇政府走访企业并宣传生态环境损害赔偿政策</w:t>
      </w:r>
      <w:r>
        <w:rPr>
          <w:rFonts w:hint="eastAsia" w:ascii="Times New Roman" w:hAnsi="Times New Roman" w:eastAsia="方正仿宋_GBK"/>
          <w:sz w:val="32"/>
          <w:szCs w:val="32"/>
        </w:rPr>
        <w:t>，</w:t>
      </w:r>
      <w:r>
        <w:rPr>
          <w:rFonts w:ascii="Times New Roman" w:hAnsi="Times New Roman" w:eastAsia="方正仿宋_GBK"/>
          <w:sz w:val="32"/>
          <w:szCs w:val="32"/>
        </w:rPr>
        <w:t>委托专家出具评估意见</w:t>
      </w:r>
      <w:r>
        <w:rPr>
          <w:rFonts w:hint="eastAsia" w:ascii="Times New Roman" w:hAnsi="Times New Roman" w:eastAsia="方正仿宋_GBK"/>
          <w:sz w:val="32"/>
          <w:szCs w:val="32"/>
        </w:rPr>
        <w:t>。</w:t>
      </w:r>
      <w:r>
        <w:rPr>
          <w:rFonts w:ascii="Times New Roman" w:hAnsi="Times New Roman" w:eastAsia="方正仿宋_GBK"/>
          <w:sz w:val="32"/>
          <w:szCs w:val="32"/>
        </w:rPr>
        <w:t>2021年11月24日</w:t>
      </w:r>
      <w:r>
        <w:rPr>
          <w:rFonts w:hint="eastAsia" w:ascii="Times New Roman" w:hAnsi="Times New Roman" w:eastAsia="方正仿宋_GBK"/>
          <w:sz w:val="32"/>
          <w:szCs w:val="32"/>
        </w:rPr>
        <w:t>，新北</w:t>
      </w:r>
      <w:r>
        <w:rPr>
          <w:rFonts w:ascii="Times New Roman" w:hAnsi="Times New Roman" w:eastAsia="方正仿宋_GBK"/>
          <w:sz w:val="32"/>
          <w:szCs w:val="32"/>
        </w:rPr>
        <w:t>生态环境局、奔牛镇政府与</w:t>
      </w:r>
      <w:r>
        <w:rPr>
          <w:rFonts w:hint="eastAsia" w:ascii="Times New Roman" w:hAnsi="Times New Roman" w:eastAsia="方正仿宋_GBK"/>
          <w:sz w:val="32"/>
          <w:szCs w:val="32"/>
        </w:rPr>
        <w:t>4</w:t>
      </w:r>
      <w:r>
        <w:rPr>
          <w:rFonts w:ascii="Times New Roman" w:hAnsi="Times New Roman" w:eastAsia="方正仿宋_GBK"/>
          <w:sz w:val="32"/>
          <w:szCs w:val="32"/>
        </w:rPr>
        <w:t>家企业集中磋商后达成协议，由</w:t>
      </w:r>
      <w:r>
        <w:rPr>
          <w:rFonts w:hint="eastAsia" w:ascii="Times New Roman" w:hAnsi="Times New Roman" w:eastAsia="方正仿宋_GBK"/>
          <w:sz w:val="32"/>
          <w:szCs w:val="32"/>
        </w:rPr>
        <w:t>4</w:t>
      </w:r>
      <w:r>
        <w:rPr>
          <w:rFonts w:ascii="Times New Roman" w:hAnsi="Times New Roman" w:eastAsia="方正仿宋_GBK"/>
          <w:sz w:val="32"/>
          <w:szCs w:val="32"/>
        </w:rPr>
        <w:t>家企业按照生态环境损害</w:t>
      </w:r>
      <w:r>
        <w:rPr>
          <w:rFonts w:hint="eastAsia" w:ascii="Times New Roman" w:hAnsi="Times New Roman" w:eastAsia="方正仿宋_GBK"/>
          <w:sz w:val="32"/>
          <w:szCs w:val="32"/>
        </w:rPr>
        <w:t>数额</w:t>
      </w:r>
      <w:r>
        <w:rPr>
          <w:rFonts w:ascii="Times New Roman" w:hAnsi="Times New Roman" w:eastAsia="方正仿宋_GBK"/>
          <w:sz w:val="32"/>
          <w:szCs w:val="32"/>
        </w:rPr>
        <w:t>的比例共同出资，投入建设生态浮岛工程，对老孟河（镇区段）开展生态环境修复工作。</w:t>
      </w:r>
      <w:r>
        <w:rPr>
          <w:rFonts w:hint="eastAsia" w:ascii="Times New Roman" w:hAnsi="Times New Roman" w:eastAsia="方正仿宋_GBK"/>
          <w:sz w:val="32"/>
          <w:szCs w:val="32"/>
        </w:rPr>
        <w:t>该工程目前已竣工投入使用，正在同步开展修复效果评估，根据监测数据老孟河金牛桥断面由劣V类改善至地表IV类，环境效益显著。</w:t>
      </w:r>
    </w:p>
    <w:p w14:paraId="3F8CC29B">
      <w:pPr>
        <w:autoSpaceDE w:val="0"/>
        <w:autoSpaceDN w:val="0"/>
        <w:snapToGrid w:val="0"/>
        <w:spacing w:line="590" w:lineRule="exact"/>
        <w:ind w:firstLine="640" w:firstLineChars="200"/>
        <w:outlineLvl w:val="1"/>
        <w:rPr>
          <w:rFonts w:ascii="黑体" w:hAnsi="黑体" w:eastAsia="黑体" w:cs="黑体"/>
          <w:snapToGrid w:val="0"/>
          <w:kern w:val="0"/>
          <w:sz w:val="32"/>
          <w:szCs w:val="32"/>
        </w:rPr>
      </w:pPr>
      <w:bookmarkStart w:id="74" w:name="_Toc12272"/>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三</w:t>
      </w:r>
      <w:r>
        <w:rPr>
          <w:rFonts w:hint="eastAsia" w:ascii="黑体" w:hAnsi="黑体" w:eastAsia="黑体" w:cs="黑体"/>
          <w:snapToGrid w:val="0"/>
          <w:kern w:val="0"/>
          <w:sz w:val="32"/>
          <w:szCs w:val="32"/>
          <w:lang w:val="zh-TW"/>
        </w:rPr>
        <w:t>）</w:t>
      </w:r>
      <w:r>
        <w:rPr>
          <w:rFonts w:hint="eastAsia" w:ascii="黑体" w:hAnsi="黑体" w:eastAsia="黑体" w:cs="黑体"/>
          <w:snapToGrid w:val="0"/>
          <w:kern w:val="0"/>
          <w:sz w:val="32"/>
          <w:szCs w:val="32"/>
        </w:rPr>
        <w:t>典型意义</w:t>
      </w:r>
      <w:bookmarkEnd w:id="74"/>
    </w:p>
    <w:p w14:paraId="5047741D">
      <w:pPr>
        <w:spacing w:line="590" w:lineRule="exact"/>
        <w:ind w:firstLine="640" w:firstLineChars="200"/>
        <w:rPr>
          <w:rFonts w:ascii="Times New Roman" w:hAnsi="Times New Roman" w:eastAsia="方正仿宋_GBK"/>
          <w:sz w:val="32"/>
          <w:szCs w:val="32"/>
        </w:rPr>
      </w:pPr>
      <w:bookmarkStart w:id="75" w:name="_Toc24185"/>
      <w:r>
        <w:rPr>
          <w:rFonts w:hint="eastAsia" w:ascii="Times New Roman" w:hAnsi="Times New Roman" w:eastAsia="方正仿宋_GBK"/>
          <w:sz w:val="32"/>
          <w:szCs w:val="32"/>
        </w:rPr>
        <w:t>该案的典型意义主要有：</w:t>
      </w:r>
      <w:r>
        <w:rPr>
          <w:rFonts w:hint="eastAsia" w:ascii="Times New Roman" w:hAnsi="Times New Roman" w:eastAsia="方正楷体_GBK"/>
          <w:b/>
          <w:bCs/>
          <w:color w:val="000000"/>
          <w:kern w:val="0"/>
          <w:sz w:val="32"/>
          <w:szCs w:val="32"/>
        </w:rPr>
        <w:t>一是探索</w:t>
      </w:r>
      <w:r>
        <w:rPr>
          <w:rFonts w:ascii="Times New Roman" w:hAnsi="Times New Roman" w:eastAsia="方正楷体_GBK"/>
          <w:b/>
          <w:bCs/>
          <w:color w:val="000000"/>
          <w:kern w:val="0"/>
          <w:sz w:val="32"/>
          <w:szCs w:val="32"/>
        </w:rPr>
        <w:t>让生态环境损害赔偿制度在基层落地生根</w:t>
      </w:r>
      <w:r>
        <w:rPr>
          <w:rFonts w:hint="eastAsia" w:ascii="Times New Roman" w:hAnsi="Times New Roman" w:eastAsia="方正楷体_GBK"/>
          <w:b/>
          <w:bCs/>
          <w:color w:val="000000"/>
          <w:kern w:val="0"/>
          <w:sz w:val="32"/>
          <w:szCs w:val="32"/>
        </w:rPr>
        <w:t>。</w:t>
      </w:r>
      <w:r>
        <w:rPr>
          <w:rFonts w:ascii="Times New Roman" w:hAnsi="Times New Roman" w:eastAsia="方正仿宋_GBK"/>
          <w:sz w:val="32"/>
          <w:szCs w:val="32"/>
        </w:rPr>
        <w:t>发挥基层自治力量，以镇（街道）为单位，采用“合并处理、统一磋商”的方式，协同属地政府组织辖区内的赔偿义务人</w:t>
      </w:r>
      <w:r>
        <w:rPr>
          <w:rFonts w:hint="eastAsia" w:ascii="Times New Roman" w:hAnsi="Times New Roman" w:eastAsia="方正仿宋_GBK"/>
          <w:sz w:val="32"/>
          <w:szCs w:val="32"/>
        </w:rPr>
        <w:t>联合</w:t>
      </w:r>
      <w:r>
        <w:rPr>
          <w:rFonts w:ascii="Times New Roman" w:hAnsi="Times New Roman" w:eastAsia="方正仿宋_GBK"/>
          <w:sz w:val="32"/>
          <w:szCs w:val="32"/>
        </w:rPr>
        <w:t>开展磋商和生态损害修复。区、镇两级参与指导协调，系统引导赔偿义务人参与生态修复工程。</w:t>
      </w:r>
      <w:r>
        <w:rPr>
          <w:rFonts w:hint="eastAsia" w:ascii="Times New Roman" w:hAnsi="Times New Roman" w:eastAsia="方正楷体_GBK"/>
          <w:b/>
          <w:bCs/>
          <w:color w:val="000000"/>
          <w:kern w:val="0"/>
          <w:sz w:val="32"/>
          <w:szCs w:val="32"/>
        </w:rPr>
        <w:t>二是</w:t>
      </w:r>
      <w:r>
        <w:rPr>
          <w:rFonts w:ascii="Times New Roman" w:hAnsi="Times New Roman" w:eastAsia="方正楷体_GBK"/>
          <w:b/>
          <w:bCs/>
          <w:color w:val="000000"/>
          <w:kern w:val="0"/>
          <w:sz w:val="32"/>
          <w:szCs w:val="32"/>
        </w:rPr>
        <w:t>提高生态环境损害赔偿资金的使用效率</w:t>
      </w:r>
      <w:r>
        <w:rPr>
          <w:rFonts w:hint="eastAsia" w:ascii="Times New Roman" w:hAnsi="Times New Roman" w:eastAsia="方正楷体_GBK"/>
          <w:b/>
          <w:bCs/>
          <w:color w:val="000000"/>
          <w:kern w:val="0"/>
          <w:sz w:val="32"/>
          <w:szCs w:val="32"/>
        </w:rPr>
        <w:t>。</w:t>
      </w:r>
      <w:r>
        <w:rPr>
          <w:rFonts w:ascii="Times New Roman" w:hAnsi="Times New Roman" w:eastAsia="方正仿宋_GBK"/>
          <w:sz w:val="32"/>
          <w:szCs w:val="32"/>
        </w:rPr>
        <w:t>以评估的金额作为参考指导赔偿义务人开展生态修复工程，鼓励赔偿义务人适度追加工程预算</w:t>
      </w:r>
      <w:r>
        <w:rPr>
          <w:rFonts w:hint="eastAsia" w:ascii="Times New Roman" w:hAnsi="Times New Roman" w:eastAsia="方正仿宋_GBK"/>
          <w:sz w:val="32"/>
          <w:szCs w:val="32"/>
        </w:rPr>
        <w:t>。</w:t>
      </w:r>
      <w:r>
        <w:rPr>
          <w:rFonts w:ascii="Times New Roman" w:hAnsi="Times New Roman" w:eastAsia="方正仿宋_GBK"/>
          <w:sz w:val="32"/>
          <w:szCs w:val="32"/>
        </w:rPr>
        <w:t>多家企业采用集中替代修复模式，</w:t>
      </w:r>
      <w:r>
        <w:rPr>
          <w:rFonts w:hint="eastAsia" w:ascii="Times New Roman" w:hAnsi="Times New Roman" w:eastAsia="方正仿宋_GBK"/>
          <w:sz w:val="32"/>
          <w:szCs w:val="32"/>
        </w:rPr>
        <w:t>联合</w:t>
      </w:r>
      <w:r>
        <w:rPr>
          <w:rFonts w:ascii="Times New Roman" w:hAnsi="Times New Roman" w:eastAsia="方正仿宋_GBK"/>
          <w:sz w:val="32"/>
          <w:szCs w:val="32"/>
        </w:rPr>
        <w:t>参与属地政府的环保民生工程，有利于形成合力产生</w:t>
      </w:r>
      <w:r>
        <w:rPr>
          <w:rFonts w:hint="eastAsia" w:ascii="Times New Roman" w:hAnsi="Times New Roman" w:eastAsia="方正仿宋_GBK"/>
          <w:sz w:val="32"/>
          <w:szCs w:val="32"/>
        </w:rPr>
        <w:t>环境效益的</w:t>
      </w:r>
      <w:r>
        <w:rPr>
          <w:rFonts w:ascii="Times New Roman" w:hAnsi="Times New Roman" w:eastAsia="方正仿宋_GBK"/>
          <w:sz w:val="32"/>
          <w:szCs w:val="32"/>
        </w:rPr>
        <w:t>规模效应。</w:t>
      </w:r>
      <w:bookmarkEnd w:id="75"/>
    </w:p>
    <w:p w14:paraId="18BE1905">
      <w:pPr>
        <w:spacing w:line="590" w:lineRule="exact"/>
        <w:rPr>
          <w:rFonts w:ascii="Times New Roman" w:hAnsi="Times New Roman" w:eastAsia="方正仿宋_GBK"/>
          <w:sz w:val="32"/>
          <w:szCs w:val="32"/>
          <w:highlight w:val="yellow"/>
        </w:rPr>
      </w:pPr>
    </w:p>
    <w:p w14:paraId="34947168">
      <w:pPr>
        <w:spacing w:line="590" w:lineRule="exact"/>
      </w:pPr>
    </w:p>
    <w:p w14:paraId="65C1721A">
      <w:pPr>
        <w:spacing w:line="590" w:lineRule="exact"/>
        <w:ind w:firstLine="640" w:firstLineChars="200"/>
        <w:rPr>
          <w:rFonts w:ascii="Times New Roman" w:hAnsi="Times New Roman" w:eastAsia="方正仿宋_GBK"/>
          <w:sz w:val="32"/>
          <w:szCs w:val="32"/>
        </w:rPr>
      </w:pPr>
    </w:p>
    <w:p w14:paraId="22E8E390">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76" w:name="_Toc9278"/>
      <w:bookmarkStart w:id="77" w:name="_Toc10874"/>
      <w:r>
        <w:rPr>
          <w:rFonts w:hint="eastAsia" w:ascii="Times New Roman" w:hAnsi="Times New Roman" w:eastAsia="方正黑体_GBK"/>
          <w:snapToGrid w:val="0"/>
          <w:kern w:val="0"/>
          <w:sz w:val="32"/>
          <w:szCs w:val="32"/>
        </w:rPr>
        <w:t>五、徐州某化工有限公司自动监测数据造假、焦炉烟气超标排放生态环境损害赔偿磋商案（徐州）</w:t>
      </w:r>
      <w:bookmarkEnd w:id="76"/>
      <w:bookmarkEnd w:id="77"/>
    </w:p>
    <w:p w14:paraId="49410BAF">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（一）</w:t>
      </w:r>
      <w:r>
        <w:rPr>
          <w:rFonts w:ascii="黑体" w:hAnsi="黑体" w:eastAsia="黑体" w:cs="黑体"/>
          <w:snapToGrid w:val="0"/>
          <w:kern w:val="0"/>
          <w:sz w:val="32"/>
          <w:szCs w:val="32"/>
        </w:rPr>
        <w:t>基本</w:t>
      </w:r>
      <w:r>
        <w:rPr>
          <w:rFonts w:hint="eastAsia" w:ascii="黑体" w:hAnsi="黑体" w:eastAsia="黑体" w:cs="黑体"/>
          <w:snapToGrid w:val="0"/>
          <w:kern w:val="0"/>
          <w:sz w:val="32"/>
          <w:szCs w:val="32"/>
        </w:rPr>
        <w:t>情况</w:t>
      </w:r>
    </w:p>
    <w:p w14:paraId="699F7307">
      <w:pPr>
        <w:spacing w:line="590" w:lineRule="exact"/>
        <w:ind w:firstLine="640" w:firstLineChars="200"/>
        <w:rPr>
          <w:rFonts w:ascii="Times New Roman" w:hAnsi="Times New Roman" w:eastAsia="方正仿宋_GBK"/>
          <w:color w:val="000000"/>
          <w:kern w:val="0"/>
          <w:sz w:val="32"/>
          <w:szCs w:val="32"/>
        </w:rPr>
      </w:pPr>
      <w:r>
        <w:rPr>
          <w:rFonts w:hint="eastAsia" w:ascii="Times New Roman" w:hAnsi="Times New Roman" w:eastAsia="方正仿宋_GBK"/>
          <w:color w:val="000000"/>
          <w:kern w:val="0"/>
          <w:sz w:val="32"/>
          <w:szCs w:val="32"/>
        </w:rPr>
        <w:t>2021年6月30日，徐州市生态环境局执法人员对徐州某化工有限公司一分厂焦炉烟气在线监控设施进行现场核查发现，2021年6月29日6时、7时上述自动监测设施正在运行，但颗粒物浓度小时均值分别达到35.2mg/L、15.3mg/L，分别超标1.35倍、0.02倍。</w:t>
      </w:r>
      <w:r>
        <w:rPr>
          <w:rFonts w:ascii="Times New Roman" w:hAnsi="Times New Roman" w:eastAsia="方正仿宋_GBK"/>
          <w:color w:val="000000"/>
          <w:kern w:val="0"/>
          <w:sz w:val="32"/>
          <w:szCs w:val="32"/>
        </w:rPr>
        <w:t>同时，发现该公司焦炉烟囱氮氧化物、二氧化硫在线自动监测分析仪校验参数被篡改，其中二氧化硫的曲线斜率被改为0.0503，氮氧化物的曲线斜率被改为0.1271，使得二氧化硫在线监测浓度数据比实际排放浓度数据缩小约20倍、氮氧化物在线监测浓度数据比实际排放浓度数据缩小约10倍。经调查，</w:t>
      </w:r>
      <w:r>
        <w:rPr>
          <w:rFonts w:hint="eastAsia" w:ascii="Times New Roman" w:hAnsi="Times New Roman" w:eastAsia="方正仿宋_GBK"/>
          <w:color w:val="000000"/>
          <w:kern w:val="0"/>
          <w:sz w:val="32"/>
          <w:szCs w:val="32"/>
        </w:rPr>
        <w:t>共</w:t>
      </w:r>
      <w:r>
        <w:rPr>
          <w:rFonts w:ascii="Times New Roman" w:hAnsi="Times New Roman" w:eastAsia="方正仿宋_GBK"/>
          <w:color w:val="000000"/>
          <w:kern w:val="0"/>
          <w:sz w:val="32"/>
          <w:szCs w:val="32"/>
        </w:rPr>
        <w:t>排放二氧化硫83.7t、氮氧化物202.5t、颗粒物16.7t，</w:t>
      </w:r>
      <w:r>
        <w:rPr>
          <w:rFonts w:hint="eastAsia" w:ascii="Times New Roman" w:hAnsi="Times New Roman" w:eastAsia="方正仿宋_GBK"/>
          <w:color w:val="000000"/>
          <w:kern w:val="0"/>
          <w:sz w:val="32"/>
          <w:szCs w:val="32"/>
        </w:rPr>
        <w:t>经第三方评估</w:t>
      </w:r>
      <w:r>
        <w:rPr>
          <w:rFonts w:ascii="Times New Roman" w:hAnsi="Times New Roman" w:eastAsia="方正仿宋_GBK"/>
          <w:color w:val="000000"/>
          <w:kern w:val="0"/>
          <w:sz w:val="32"/>
          <w:szCs w:val="32"/>
        </w:rPr>
        <w:t>需投入修复治理成本108</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1053</w:t>
      </w:r>
      <w:r>
        <w:rPr>
          <w:rFonts w:hint="eastAsia" w:ascii="Times New Roman" w:hAnsi="Times New Roman" w:eastAsia="方正仿宋_GBK"/>
          <w:color w:val="000000"/>
          <w:kern w:val="0"/>
          <w:sz w:val="32"/>
          <w:szCs w:val="32"/>
        </w:rPr>
        <w:t>万</w:t>
      </w:r>
      <w:r>
        <w:rPr>
          <w:rFonts w:ascii="Times New Roman" w:hAnsi="Times New Roman" w:eastAsia="方正仿宋_GBK"/>
          <w:color w:val="000000"/>
          <w:kern w:val="0"/>
          <w:sz w:val="32"/>
          <w:szCs w:val="32"/>
        </w:rPr>
        <w:t>元。</w:t>
      </w:r>
    </w:p>
    <w:p w14:paraId="79F95E69">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（二）磋商结果</w:t>
      </w:r>
    </w:p>
    <w:p w14:paraId="00E656C2">
      <w:pPr>
        <w:spacing w:line="590" w:lineRule="exact"/>
        <w:ind w:firstLine="640" w:firstLineChars="200"/>
        <w:rPr>
          <w:rFonts w:ascii="Times New Roman" w:hAnsi="Times New Roman" w:eastAsia="方正仿宋_GBK"/>
          <w:color w:val="000000"/>
          <w:kern w:val="0"/>
          <w:sz w:val="32"/>
          <w:szCs w:val="32"/>
        </w:rPr>
      </w:pPr>
      <w:r>
        <w:rPr>
          <w:rFonts w:ascii="Times New Roman" w:hAnsi="Times New Roman" w:eastAsia="方正仿宋_GBK"/>
          <w:color w:val="000000"/>
          <w:kern w:val="0"/>
          <w:sz w:val="32"/>
          <w:szCs w:val="32"/>
        </w:rPr>
        <w:t>该案为生态环境部现场检查发现问题交办线索案件，同时</w:t>
      </w:r>
      <w:r>
        <w:rPr>
          <w:rFonts w:hint="eastAsia" w:ascii="Times New Roman" w:hAnsi="Times New Roman" w:eastAsia="方正仿宋_GBK"/>
          <w:color w:val="000000"/>
          <w:kern w:val="0"/>
          <w:sz w:val="32"/>
          <w:szCs w:val="32"/>
        </w:rPr>
        <w:t>被列为</w:t>
      </w:r>
      <w:r>
        <w:rPr>
          <w:rFonts w:ascii="Times New Roman" w:hAnsi="Times New Roman" w:eastAsia="方正仿宋_GBK"/>
          <w:color w:val="000000"/>
          <w:kern w:val="0"/>
          <w:sz w:val="32"/>
          <w:szCs w:val="32"/>
        </w:rPr>
        <w:t>省检察院、省生态环境厅2021年挂牌督办的案件。徐州市生态环境局主动与企业进行接触，组织企业与龙固镇人民政府进行磋商，并邀请检察机关全程参与见证磋商过程。</w:t>
      </w:r>
    </w:p>
    <w:p w14:paraId="64C7EE12">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（三）典型意义</w:t>
      </w:r>
    </w:p>
    <w:p w14:paraId="10CF8537">
      <w:pPr>
        <w:spacing w:line="590" w:lineRule="exact"/>
        <w:ind w:firstLine="640"/>
        <w:rPr>
          <w:rFonts w:ascii="Times New Roman" w:hAnsi="Times New Roman" w:eastAsia="方正仿宋_GBK"/>
          <w:sz w:val="32"/>
          <w:szCs w:val="32"/>
          <w:highlight w:val="yellow"/>
        </w:rPr>
      </w:pPr>
      <w:r>
        <w:rPr>
          <w:rFonts w:hint="eastAsia" w:ascii="Times New Roman" w:hAnsi="Times New Roman" w:eastAsia="方正仿宋_GBK"/>
          <w:color w:val="000000"/>
          <w:kern w:val="0"/>
          <w:sz w:val="32"/>
          <w:szCs w:val="32"/>
        </w:rPr>
        <w:t>该</w:t>
      </w:r>
      <w:r>
        <w:rPr>
          <w:rFonts w:ascii="Times New Roman" w:hAnsi="Times New Roman" w:eastAsia="方正仿宋_GBK"/>
          <w:color w:val="000000"/>
          <w:kern w:val="0"/>
          <w:sz w:val="32"/>
          <w:szCs w:val="32"/>
        </w:rPr>
        <w:t>案是徐州市首例涉气类的生态环境损害赔偿案例，其典型意义主要有：</w:t>
      </w:r>
      <w:r>
        <w:rPr>
          <w:rFonts w:hint="eastAsia" w:ascii="方正楷体_GBK" w:hAnsi="方正楷体_GBK" w:eastAsia="方正楷体_GBK" w:cs="方正楷体_GBK"/>
          <w:b/>
          <w:bCs/>
          <w:color w:val="000000"/>
          <w:kern w:val="0"/>
          <w:sz w:val="32"/>
          <w:szCs w:val="32"/>
        </w:rPr>
        <w:t>一是对生态环境损害赔偿制度的积极探索和实践。</w:t>
      </w:r>
      <w:r>
        <w:rPr>
          <w:rFonts w:ascii="Times New Roman" w:hAnsi="Times New Roman" w:eastAsia="方正仿宋_GBK"/>
          <w:color w:val="000000"/>
          <w:kern w:val="0"/>
          <w:sz w:val="32"/>
          <w:szCs w:val="32"/>
        </w:rPr>
        <w:t>此案是对涉气类案件的积极探索，</w:t>
      </w:r>
      <w:r>
        <w:rPr>
          <w:rFonts w:hint="eastAsia" w:ascii="Times New Roman" w:hAnsi="Times New Roman" w:eastAsia="方正仿宋_GBK"/>
          <w:color w:val="000000"/>
          <w:kern w:val="0"/>
          <w:sz w:val="32"/>
          <w:szCs w:val="32"/>
        </w:rPr>
        <w:t>推动</w:t>
      </w:r>
      <w:r>
        <w:rPr>
          <w:rFonts w:ascii="Times New Roman" w:hAnsi="Times New Roman" w:eastAsia="方正仿宋_GBK"/>
          <w:color w:val="000000"/>
          <w:kern w:val="0"/>
          <w:sz w:val="32"/>
          <w:szCs w:val="32"/>
        </w:rPr>
        <w:t>《徐州市生态环境损害赔偿制度改革实施方案》配套</w:t>
      </w:r>
      <w:r>
        <w:rPr>
          <w:rFonts w:hint="eastAsia" w:ascii="Times New Roman" w:hAnsi="Times New Roman" w:eastAsia="方正仿宋_GBK"/>
          <w:color w:val="000000"/>
          <w:kern w:val="0"/>
          <w:sz w:val="32"/>
          <w:szCs w:val="32"/>
        </w:rPr>
        <w:t>制度的出台</w:t>
      </w:r>
      <w:r>
        <w:rPr>
          <w:rFonts w:ascii="Times New Roman" w:hAnsi="Times New Roman" w:eastAsia="方正仿宋_GBK"/>
          <w:color w:val="000000"/>
          <w:kern w:val="0"/>
          <w:sz w:val="32"/>
          <w:szCs w:val="32"/>
        </w:rPr>
        <w:t>。</w:t>
      </w:r>
      <w:r>
        <w:rPr>
          <w:rFonts w:ascii="方正楷体_GBK" w:hAnsi="方正楷体_GBK" w:eastAsia="方正楷体_GBK" w:cs="方正楷体_GBK"/>
          <w:b/>
          <w:bCs/>
          <w:color w:val="000000"/>
          <w:kern w:val="0"/>
          <w:sz w:val="32"/>
          <w:szCs w:val="32"/>
        </w:rPr>
        <w:t>二是紧密契合生态环境质量改善导向。</w:t>
      </w:r>
      <w:r>
        <w:rPr>
          <w:rFonts w:ascii="Times New Roman" w:hAnsi="Times New Roman" w:eastAsia="方正仿宋_GBK"/>
          <w:color w:val="000000"/>
          <w:kern w:val="0"/>
          <w:sz w:val="32"/>
          <w:szCs w:val="32"/>
        </w:rPr>
        <w:t>通过开展涉气类环境违法行为的生态损害赔偿磋商工作，紧密契合当前徐州</w:t>
      </w:r>
      <w:r>
        <w:rPr>
          <w:rFonts w:hint="eastAsia" w:ascii="Times New Roman" w:hAnsi="Times New Roman" w:eastAsia="方正仿宋_GBK"/>
          <w:color w:val="000000"/>
          <w:kern w:val="0"/>
          <w:sz w:val="32"/>
          <w:szCs w:val="32"/>
        </w:rPr>
        <w:t>空气</w:t>
      </w:r>
      <w:r>
        <w:rPr>
          <w:rFonts w:ascii="Times New Roman" w:hAnsi="Times New Roman" w:eastAsia="方正仿宋_GBK"/>
          <w:color w:val="000000"/>
          <w:kern w:val="0"/>
          <w:sz w:val="32"/>
          <w:szCs w:val="32"/>
        </w:rPr>
        <w:t>质量改善工作的主要目标和方向，为</w:t>
      </w:r>
      <w:r>
        <w:rPr>
          <w:rFonts w:hint="eastAsia" w:ascii="Times New Roman" w:hAnsi="Times New Roman" w:eastAsia="方正仿宋_GBK"/>
          <w:color w:val="000000"/>
          <w:kern w:val="0"/>
          <w:sz w:val="32"/>
          <w:szCs w:val="32"/>
        </w:rPr>
        <w:t>生态环境</w:t>
      </w:r>
      <w:r>
        <w:rPr>
          <w:rFonts w:ascii="Times New Roman" w:hAnsi="Times New Roman" w:eastAsia="方正仿宋_GBK"/>
          <w:color w:val="000000"/>
          <w:kern w:val="0"/>
          <w:sz w:val="32"/>
          <w:szCs w:val="32"/>
        </w:rPr>
        <w:t>的持续改善提供新的动力。</w:t>
      </w:r>
      <w:r>
        <w:rPr>
          <w:rFonts w:ascii="方正楷体_GBK" w:hAnsi="方正楷体_GBK" w:eastAsia="方正楷体_GBK" w:cs="方正楷体_GBK"/>
          <w:b/>
          <w:bCs/>
          <w:color w:val="000000"/>
          <w:kern w:val="0"/>
          <w:sz w:val="32"/>
          <w:szCs w:val="32"/>
        </w:rPr>
        <w:t>三是探索建立部门联动的制度性措施。</w:t>
      </w:r>
      <w:r>
        <w:rPr>
          <w:rFonts w:ascii="Times New Roman" w:hAnsi="Times New Roman" w:eastAsia="方正仿宋_GBK"/>
          <w:color w:val="000000"/>
          <w:kern w:val="0"/>
          <w:sz w:val="32"/>
          <w:szCs w:val="32"/>
        </w:rPr>
        <w:t>市检察院和市生态环境局</w:t>
      </w:r>
      <w:r>
        <w:rPr>
          <w:rFonts w:hint="eastAsia" w:ascii="Times New Roman" w:hAnsi="Times New Roman" w:eastAsia="方正仿宋_GBK"/>
          <w:color w:val="000000"/>
          <w:kern w:val="0"/>
          <w:sz w:val="32"/>
          <w:szCs w:val="32"/>
        </w:rPr>
        <w:t>联合</w:t>
      </w:r>
      <w:r>
        <w:rPr>
          <w:rFonts w:ascii="Times New Roman" w:hAnsi="Times New Roman" w:eastAsia="方正仿宋_GBK"/>
          <w:color w:val="000000"/>
          <w:kern w:val="0"/>
          <w:sz w:val="32"/>
          <w:szCs w:val="32"/>
        </w:rPr>
        <w:t>出台互派人员挂职交流锻炼的文件，充分发挥双方的人才优势、专业优势和技能优势</w:t>
      </w:r>
      <w:r>
        <w:rPr>
          <w:rFonts w:hint="eastAsia" w:ascii="Times New Roman" w:hAnsi="Times New Roman" w:eastAsia="方正仿宋_GBK"/>
          <w:color w:val="000000"/>
          <w:kern w:val="0"/>
          <w:sz w:val="32"/>
          <w:szCs w:val="32"/>
        </w:rPr>
        <w:t>，</w:t>
      </w:r>
      <w:r>
        <w:rPr>
          <w:rFonts w:ascii="Times New Roman" w:hAnsi="Times New Roman" w:eastAsia="方正仿宋_GBK"/>
          <w:color w:val="000000"/>
          <w:kern w:val="0"/>
          <w:sz w:val="32"/>
          <w:szCs w:val="32"/>
        </w:rPr>
        <w:t>检察机关全程参与见证并提供技术指导。</w:t>
      </w:r>
      <w:r>
        <w:rPr>
          <w:rFonts w:ascii="方正楷体_GBK" w:hAnsi="方正楷体_GBK" w:eastAsia="方正楷体_GBK" w:cs="方正楷体_GBK"/>
          <w:b/>
          <w:bCs/>
          <w:color w:val="000000"/>
          <w:kern w:val="0"/>
          <w:sz w:val="32"/>
          <w:szCs w:val="32"/>
        </w:rPr>
        <w:t>四是探索生态环境损害赔偿案件快速磋商的渠道。</w:t>
      </w:r>
      <w:r>
        <w:rPr>
          <w:rFonts w:ascii="Times New Roman" w:hAnsi="Times New Roman" w:eastAsia="方正仿宋_GBK"/>
          <w:color w:val="000000"/>
          <w:kern w:val="0"/>
          <w:sz w:val="32"/>
          <w:szCs w:val="32"/>
        </w:rPr>
        <w:t>委托</w:t>
      </w:r>
      <w:r>
        <w:rPr>
          <w:rFonts w:hint="eastAsia" w:ascii="Times New Roman" w:hAnsi="Times New Roman" w:eastAsia="方正仿宋_GBK"/>
          <w:color w:val="000000"/>
          <w:kern w:val="0"/>
          <w:sz w:val="32"/>
          <w:szCs w:val="32"/>
        </w:rPr>
        <w:t>第三方</w:t>
      </w:r>
      <w:r>
        <w:rPr>
          <w:rFonts w:ascii="Times New Roman" w:hAnsi="Times New Roman" w:eastAsia="方正仿宋_GBK"/>
          <w:color w:val="000000"/>
          <w:kern w:val="0"/>
          <w:sz w:val="32"/>
          <w:szCs w:val="32"/>
        </w:rPr>
        <w:t>出具评估报告，并邀请市级专家库专家对报告进行审核，为快速索赔提供技术保障。</w:t>
      </w:r>
      <w:r>
        <w:rPr>
          <w:rFonts w:hint="eastAsia" w:ascii="Times New Roman" w:hAnsi="Times New Roman" w:eastAsia="方正仿宋_GBK"/>
          <w:color w:val="000000"/>
          <w:kern w:val="0"/>
          <w:sz w:val="32"/>
          <w:szCs w:val="32"/>
        </w:rPr>
        <w:t>省检察院</w:t>
      </w:r>
      <w:r>
        <w:rPr>
          <w:rFonts w:ascii="Times New Roman" w:hAnsi="Times New Roman" w:eastAsia="方正仿宋_GBK"/>
          <w:color w:val="000000"/>
          <w:kern w:val="0"/>
          <w:sz w:val="32"/>
          <w:szCs w:val="32"/>
        </w:rPr>
        <w:t>和省</w:t>
      </w:r>
      <w:r>
        <w:rPr>
          <w:rFonts w:hint="eastAsia" w:ascii="Times New Roman" w:hAnsi="Times New Roman" w:eastAsia="方正仿宋_GBK"/>
          <w:color w:val="000000"/>
          <w:kern w:val="0"/>
          <w:sz w:val="32"/>
          <w:szCs w:val="32"/>
        </w:rPr>
        <w:t>生态环境</w:t>
      </w:r>
      <w:r>
        <w:rPr>
          <w:rFonts w:ascii="Times New Roman" w:hAnsi="Times New Roman" w:eastAsia="方正仿宋_GBK"/>
          <w:color w:val="000000"/>
          <w:kern w:val="0"/>
          <w:sz w:val="32"/>
          <w:szCs w:val="32"/>
        </w:rPr>
        <w:t>厅联合挂牌督办后，生态环境部门及时对接企业，邀请龙固镇人民政府和沛县检察院共同参加，部门联动为快速索赔提供合力保障。</w:t>
      </w:r>
    </w:p>
    <w:p w14:paraId="6DFB0F5C">
      <w:pPr>
        <w:spacing w:line="590" w:lineRule="exact"/>
      </w:pPr>
    </w:p>
    <w:p w14:paraId="16AA728A">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r>
        <w:rPr>
          <w:rFonts w:ascii="Times New Roman" w:hAnsi="Times New Roman" w:eastAsia="方正黑体_GBK"/>
          <w:sz w:val="32"/>
          <w:szCs w:val="32"/>
        </w:rPr>
        <w:br w:type="page"/>
      </w:r>
      <w:bookmarkStart w:id="78" w:name="_Toc6908"/>
      <w:bookmarkStart w:id="79" w:name="_Toc14092"/>
      <w:r>
        <w:rPr>
          <w:rFonts w:hint="eastAsia" w:ascii="Times New Roman" w:hAnsi="Times New Roman" w:eastAsia="方正黑体_GBK"/>
          <w:snapToGrid w:val="0"/>
          <w:kern w:val="0"/>
          <w:sz w:val="32"/>
          <w:szCs w:val="32"/>
        </w:rPr>
        <w:t>六、南通</w:t>
      </w:r>
      <w:r>
        <w:rPr>
          <w:rFonts w:ascii="Times New Roman" w:hAnsi="Times New Roman" w:eastAsia="方正黑体_GBK"/>
          <w:snapToGrid w:val="0"/>
          <w:kern w:val="0"/>
          <w:sz w:val="32"/>
          <w:szCs w:val="32"/>
        </w:rPr>
        <w:t>海门区电镀黑作坊非法排放电镀废水生态环境损害赔偿磋商案（南通）</w:t>
      </w:r>
      <w:bookmarkEnd w:id="78"/>
      <w:bookmarkEnd w:id="79"/>
    </w:p>
    <w:p w14:paraId="0F1ED358">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（一）</w:t>
      </w:r>
      <w:r>
        <w:rPr>
          <w:rFonts w:ascii="黑体" w:hAnsi="黑体" w:eastAsia="黑体" w:cs="黑体"/>
          <w:snapToGrid w:val="0"/>
          <w:kern w:val="0"/>
          <w:sz w:val="32"/>
          <w:szCs w:val="32"/>
        </w:rPr>
        <w:t>基本</w:t>
      </w:r>
      <w:r>
        <w:rPr>
          <w:rFonts w:hint="eastAsia" w:ascii="黑体" w:hAnsi="黑体" w:eastAsia="黑体" w:cs="黑体"/>
          <w:snapToGrid w:val="0"/>
          <w:kern w:val="0"/>
          <w:sz w:val="32"/>
          <w:szCs w:val="32"/>
        </w:rPr>
        <w:t>情况</w:t>
      </w:r>
    </w:p>
    <w:p w14:paraId="7A49AD11">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2020年3月，南通市海门生态环境局联合海门区公安局、三厂工业园区管委会等部门，发现位于海门区三厂工业园区镇西村十七组存在疑似非法电镀黑窝点。</w:t>
      </w:r>
      <w:r>
        <w:rPr>
          <w:rFonts w:hint="eastAsia" w:ascii="Times New Roman" w:hAnsi="Times New Roman" w:eastAsia="方正仿宋_GBK"/>
          <w:sz w:val="32"/>
          <w:szCs w:val="32"/>
        </w:rPr>
        <w:t>经调查</w:t>
      </w:r>
      <w:r>
        <w:rPr>
          <w:rFonts w:ascii="Times New Roman" w:hAnsi="Times New Roman" w:eastAsia="方正仿宋_GBK"/>
          <w:sz w:val="32"/>
          <w:szCs w:val="32"/>
        </w:rPr>
        <w:t>，该加工点房东刘某于2018年12月租赁三厂工业园区镇西村十七组的厂房</w:t>
      </w:r>
      <w:r>
        <w:rPr>
          <w:rFonts w:hint="eastAsia" w:ascii="Times New Roman" w:hAnsi="Times New Roman" w:eastAsia="方正仿宋_GBK"/>
          <w:sz w:val="32"/>
          <w:szCs w:val="32"/>
        </w:rPr>
        <w:t>，</w:t>
      </w:r>
      <w:r>
        <w:rPr>
          <w:rFonts w:ascii="Times New Roman" w:hAnsi="Times New Roman" w:eastAsia="方正仿宋_GBK"/>
          <w:sz w:val="32"/>
          <w:szCs w:val="32"/>
        </w:rPr>
        <w:t>在明知电镀和铝氧化加工作业产生的含重金属废水</w:t>
      </w:r>
      <w:r>
        <w:rPr>
          <w:rFonts w:hint="eastAsia" w:ascii="Times New Roman" w:hAnsi="Times New Roman" w:eastAsia="方正仿宋_GBK"/>
          <w:sz w:val="32"/>
          <w:szCs w:val="32"/>
        </w:rPr>
        <w:t>未处理</w:t>
      </w:r>
      <w:r>
        <w:rPr>
          <w:rFonts w:ascii="Times New Roman" w:hAnsi="Times New Roman" w:eastAsia="方正仿宋_GBK"/>
          <w:sz w:val="32"/>
          <w:szCs w:val="32"/>
        </w:rPr>
        <w:t>会</w:t>
      </w:r>
      <w:r>
        <w:rPr>
          <w:rFonts w:hint="eastAsia" w:ascii="Times New Roman" w:hAnsi="Times New Roman" w:eastAsia="方正仿宋_GBK"/>
          <w:sz w:val="32"/>
          <w:szCs w:val="32"/>
        </w:rPr>
        <w:t>对环境造成污染的情况下</w:t>
      </w:r>
      <w:r>
        <w:rPr>
          <w:rFonts w:ascii="Times New Roman" w:hAnsi="Times New Roman" w:eastAsia="方正仿宋_GBK"/>
          <w:sz w:val="32"/>
          <w:szCs w:val="32"/>
        </w:rPr>
        <w:t>，</w:t>
      </w:r>
      <w:r>
        <w:rPr>
          <w:rFonts w:hint="eastAsia" w:ascii="Times New Roman" w:hAnsi="Times New Roman" w:eastAsia="方正仿宋_GBK"/>
          <w:sz w:val="32"/>
          <w:szCs w:val="32"/>
        </w:rPr>
        <w:t>为赚取房租，</w:t>
      </w:r>
      <w:r>
        <w:rPr>
          <w:rFonts w:ascii="Times New Roman" w:hAnsi="Times New Roman" w:eastAsia="方正仿宋_GBK"/>
          <w:sz w:val="32"/>
          <w:szCs w:val="32"/>
        </w:rPr>
        <w:t>将厂房分租给袁某、郭某、陈某、仲某、吴某等5人从事非法电镀和铝氧化加工作业，默许并放任排污行为，并要求5家加工点在夜间偷偷生产和排放废水、日常进出锁门。期间5家电镀加工点通过暗管、渗坑排放的废水均直</w:t>
      </w:r>
      <w:r>
        <w:rPr>
          <w:rFonts w:hint="eastAsia" w:ascii="Times New Roman" w:hAnsi="Times New Roman" w:eastAsia="方正仿宋_GBK"/>
          <w:sz w:val="32"/>
          <w:szCs w:val="32"/>
        </w:rPr>
        <w:t>接</w:t>
      </w:r>
      <w:r>
        <w:rPr>
          <w:rFonts w:ascii="Times New Roman" w:hAnsi="Times New Roman" w:eastAsia="方正仿宋_GBK"/>
          <w:sz w:val="32"/>
          <w:szCs w:val="32"/>
        </w:rPr>
        <w:t>排入厂房附近泯沟。</w:t>
      </w:r>
      <w:r>
        <w:rPr>
          <w:rFonts w:hint="eastAsia" w:ascii="Times New Roman" w:hAnsi="Times New Roman" w:eastAsia="方正仿宋_GBK"/>
          <w:sz w:val="32"/>
          <w:szCs w:val="32"/>
        </w:rPr>
        <w:t>经检测</w:t>
      </w:r>
      <w:r>
        <w:rPr>
          <w:rFonts w:ascii="Times New Roman" w:hAnsi="Times New Roman" w:eastAsia="方正仿宋_GBK"/>
          <w:sz w:val="32"/>
          <w:szCs w:val="32"/>
        </w:rPr>
        <w:t>，排放废水中重金属镍、铬、铜、锌等严重超标。</w:t>
      </w:r>
    </w:p>
    <w:p w14:paraId="18A35B81">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第三方评估该案的生态环境损害费用为</w:t>
      </w:r>
      <w:r>
        <w:rPr>
          <w:rFonts w:ascii="Times New Roman" w:hAnsi="Times New Roman" w:eastAsia="方正仿宋_GBK"/>
          <w:sz w:val="32"/>
          <w:szCs w:val="32"/>
        </w:rPr>
        <w:t>85</w:t>
      </w:r>
      <w:r>
        <w:rPr>
          <w:rFonts w:hint="eastAsia" w:ascii="Times New Roman" w:hAnsi="Times New Roman" w:eastAsia="方正仿宋_GBK"/>
          <w:sz w:val="32"/>
          <w:szCs w:val="32"/>
        </w:rPr>
        <w:t>.</w:t>
      </w:r>
      <w:r>
        <w:rPr>
          <w:rFonts w:ascii="Times New Roman" w:hAnsi="Times New Roman" w:eastAsia="方正仿宋_GBK"/>
          <w:sz w:val="32"/>
          <w:szCs w:val="32"/>
        </w:rPr>
        <w:t>57</w:t>
      </w:r>
      <w:r>
        <w:rPr>
          <w:rFonts w:hint="eastAsia" w:ascii="Times New Roman" w:hAnsi="Times New Roman" w:eastAsia="方正仿宋_GBK"/>
          <w:sz w:val="32"/>
          <w:szCs w:val="32"/>
        </w:rPr>
        <w:t>01万元。经</w:t>
      </w:r>
      <w:r>
        <w:rPr>
          <w:rFonts w:ascii="Times New Roman" w:hAnsi="Times New Roman" w:eastAsia="方正仿宋_GBK"/>
          <w:sz w:val="32"/>
          <w:szCs w:val="32"/>
        </w:rPr>
        <w:t>海门生态环境局与海门区公安局</w:t>
      </w:r>
      <w:r>
        <w:rPr>
          <w:rFonts w:hint="eastAsia" w:ascii="Times New Roman" w:hAnsi="Times New Roman" w:eastAsia="方正仿宋_GBK"/>
          <w:sz w:val="32"/>
          <w:szCs w:val="32"/>
        </w:rPr>
        <w:t>、</w:t>
      </w:r>
      <w:r>
        <w:rPr>
          <w:rFonts w:ascii="Times New Roman" w:hAnsi="Times New Roman" w:eastAsia="方正仿宋_GBK"/>
          <w:sz w:val="32"/>
          <w:szCs w:val="32"/>
        </w:rPr>
        <w:t>海门区</w:t>
      </w:r>
      <w:r>
        <w:rPr>
          <w:rFonts w:hint="eastAsia" w:ascii="Times New Roman" w:hAnsi="Times New Roman" w:eastAsia="方正仿宋_GBK"/>
          <w:sz w:val="32"/>
          <w:szCs w:val="32"/>
        </w:rPr>
        <w:t>人民</w:t>
      </w:r>
      <w:r>
        <w:rPr>
          <w:rFonts w:ascii="Times New Roman" w:hAnsi="Times New Roman" w:eastAsia="方正仿宋_GBK"/>
          <w:sz w:val="32"/>
          <w:szCs w:val="32"/>
        </w:rPr>
        <w:t>检察院</w:t>
      </w:r>
      <w:r>
        <w:rPr>
          <w:rFonts w:hint="eastAsia" w:ascii="Times New Roman" w:hAnsi="Times New Roman" w:eastAsia="方正仿宋_GBK"/>
          <w:sz w:val="32"/>
          <w:szCs w:val="32"/>
        </w:rPr>
        <w:t>会商，本案生态损害赔偿责任应由房东刘某及5名非法窝点经营者共同承担。</w:t>
      </w:r>
    </w:p>
    <w:p w14:paraId="7EFB3147">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（二）磋商结果</w:t>
      </w:r>
    </w:p>
    <w:p w14:paraId="3E98DD3A">
      <w:pPr>
        <w:spacing w:line="590" w:lineRule="exact"/>
        <w:ind w:firstLine="640" w:firstLineChars="200"/>
        <w:rPr>
          <w:rFonts w:ascii="Times New Roman" w:hAnsi="Times New Roman" w:eastAsia="方正仿宋_GBK"/>
          <w:sz w:val="32"/>
          <w:szCs w:val="32"/>
        </w:rPr>
      </w:pPr>
      <w:bookmarkStart w:id="80" w:name="_Toc9864"/>
      <w:bookmarkStart w:id="81" w:name="_Toc27152"/>
      <w:r>
        <w:rPr>
          <w:rFonts w:ascii="Times New Roman" w:hAnsi="Times New Roman" w:eastAsia="方正仿宋_GBK"/>
          <w:sz w:val="32"/>
          <w:szCs w:val="32"/>
        </w:rPr>
        <w:t>2020年12月22日，海门生态环境局、海门区公安局、海门区</w:t>
      </w:r>
      <w:r>
        <w:rPr>
          <w:rFonts w:hint="eastAsia" w:ascii="Times New Roman" w:hAnsi="Times New Roman" w:eastAsia="方正仿宋_GBK"/>
          <w:sz w:val="32"/>
          <w:szCs w:val="32"/>
        </w:rPr>
        <w:t>人民</w:t>
      </w:r>
      <w:r>
        <w:rPr>
          <w:rFonts w:ascii="Times New Roman" w:hAnsi="Times New Roman" w:eastAsia="方正仿宋_GBK"/>
          <w:sz w:val="32"/>
          <w:szCs w:val="32"/>
        </w:rPr>
        <w:t>检察院组成生态环境损害赔偿磋商小组，与房东刘某委托代理人及4名加工点责任人（其中1名责任人当时在逃）开展集中磋商</w:t>
      </w:r>
      <w:r>
        <w:rPr>
          <w:rFonts w:hint="eastAsia" w:ascii="Times New Roman" w:hAnsi="Times New Roman" w:eastAsia="方正仿宋_GBK"/>
          <w:sz w:val="32"/>
          <w:szCs w:val="32"/>
        </w:rPr>
        <w:t>，</w:t>
      </w:r>
      <w:r>
        <w:rPr>
          <w:rFonts w:ascii="Times New Roman" w:hAnsi="Times New Roman" w:eastAsia="方正仿宋_GBK"/>
          <w:sz w:val="32"/>
          <w:szCs w:val="32"/>
        </w:rPr>
        <w:t>与房东刘某、加工点责任人郭某、陈某、吴某等签订赔偿协议4份。</w:t>
      </w:r>
      <w:r>
        <w:rPr>
          <w:rFonts w:hint="eastAsia" w:ascii="Times New Roman" w:hAnsi="Times New Roman" w:eastAsia="方正仿宋_GBK"/>
          <w:sz w:val="32"/>
          <w:szCs w:val="32"/>
        </w:rPr>
        <w:t>生态环境损害费</w:t>
      </w:r>
      <w:r>
        <w:rPr>
          <w:rFonts w:ascii="Times New Roman" w:hAnsi="Times New Roman" w:eastAsia="方正仿宋_GBK"/>
          <w:sz w:val="32"/>
          <w:szCs w:val="32"/>
        </w:rPr>
        <w:t>用53.22万元已缴纳到位</w:t>
      </w:r>
      <w:r>
        <w:rPr>
          <w:rFonts w:hint="eastAsia" w:ascii="Times New Roman" w:hAnsi="Times New Roman" w:eastAsia="方正仿宋_GBK"/>
          <w:sz w:val="32"/>
          <w:szCs w:val="32"/>
        </w:rPr>
        <w:t>，涉案</w:t>
      </w:r>
      <w:r>
        <w:rPr>
          <w:rFonts w:ascii="Times New Roman" w:hAnsi="Times New Roman" w:eastAsia="方正仿宋_GBK"/>
          <w:sz w:val="32"/>
          <w:szCs w:val="32"/>
        </w:rPr>
        <w:t>地块已清理完毕，正在</w:t>
      </w:r>
      <w:r>
        <w:rPr>
          <w:rFonts w:hint="eastAsia" w:ascii="Times New Roman" w:hAnsi="Times New Roman" w:eastAsia="方正仿宋_GBK"/>
          <w:sz w:val="32"/>
          <w:szCs w:val="32"/>
        </w:rPr>
        <w:t>编制</w:t>
      </w:r>
      <w:r>
        <w:rPr>
          <w:rFonts w:ascii="Times New Roman" w:hAnsi="Times New Roman" w:eastAsia="方正仿宋_GBK"/>
          <w:sz w:val="32"/>
          <w:szCs w:val="32"/>
        </w:rPr>
        <w:t>修复方案。与加</w:t>
      </w:r>
      <w:r>
        <w:rPr>
          <w:rFonts w:hint="eastAsia" w:ascii="Times New Roman" w:hAnsi="Times New Roman" w:eastAsia="方正仿宋_GBK"/>
          <w:sz w:val="32"/>
          <w:szCs w:val="32"/>
          <w:lang w:val="en-US" w:eastAsia="zh-CN"/>
        </w:rPr>
        <w:t>工</w:t>
      </w:r>
      <w:r>
        <w:rPr>
          <w:rFonts w:ascii="Times New Roman" w:hAnsi="Times New Roman" w:eastAsia="方正仿宋_GBK"/>
          <w:sz w:val="32"/>
          <w:szCs w:val="32"/>
        </w:rPr>
        <w:t>点负责人袁某、仲某的磋商未能达成一致。南通市海门生态环境局针对二人应当承担的生态环境</w:t>
      </w:r>
      <w:r>
        <w:rPr>
          <w:rFonts w:hint="eastAsia" w:ascii="Times New Roman" w:hAnsi="Times New Roman" w:eastAsia="方正仿宋_GBK"/>
          <w:sz w:val="32"/>
          <w:szCs w:val="32"/>
        </w:rPr>
        <w:t>损害</w:t>
      </w:r>
      <w:r>
        <w:rPr>
          <w:rFonts w:ascii="Times New Roman" w:hAnsi="Times New Roman" w:eastAsia="方正仿宋_GBK"/>
          <w:sz w:val="32"/>
          <w:szCs w:val="32"/>
        </w:rPr>
        <w:t>费用向南京</w:t>
      </w:r>
      <w:r>
        <w:rPr>
          <w:rFonts w:hint="eastAsia" w:ascii="Times New Roman" w:hAnsi="Times New Roman" w:eastAsia="方正仿宋_GBK"/>
          <w:sz w:val="32"/>
          <w:szCs w:val="32"/>
        </w:rPr>
        <w:t>市中级人民法院</w:t>
      </w:r>
      <w:r>
        <w:rPr>
          <w:rFonts w:ascii="Times New Roman" w:hAnsi="Times New Roman" w:eastAsia="方正仿宋_GBK"/>
          <w:sz w:val="32"/>
          <w:szCs w:val="32"/>
        </w:rPr>
        <w:t>提起</w:t>
      </w:r>
      <w:r>
        <w:rPr>
          <w:rFonts w:hint="eastAsia" w:ascii="Times New Roman" w:hAnsi="Times New Roman" w:eastAsia="方正仿宋_GBK"/>
          <w:sz w:val="32"/>
          <w:szCs w:val="32"/>
        </w:rPr>
        <w:t>生态环境</w:t>
      </w:r>
      <w:r>
        <w:rPr>
          <w:rFonts w:ascii="Times New Roman" w:hAnsi="Times New Roman" w:eastAsia="方正仿宋_GBK"/>
          <w:sz w:val="32"/>
          <w:szCs w:val="32"/>
        </w:rPr>
        <w:t>损害赔偿诉讼，已立案。</w:t>
      </w:r>
      <w:bookmarkEnd w:id="80"/>
      <w:bookmarkEnd w:id="81"/>
    </w:p>
    <w:p w14:paraId="4FDC05A8">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（三）典型意义</w:t>
      </w:r>
    </w:p>
    <w:p w14:paraId="04BCEC33">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该案的典型意义主要有：</w:t>
      </w:r>
      <w:r>
        <w:rPr>
          <w:rFonts w:hint="eastAsia" w:ascii="方正楷体_GBK" w:hAnsi="方正楷体_GBK" w:eastAsia="方正楷体_GBK" w:cs="方正楷体_GBK"/>
          <w:b/>
          <w:bCs/>
          <w:sz w:val="32"/>
          <w:szCs w:val="32"/>
        </w:rPr>
        <w:t>一是实施严格责任追究制度，强调违法必究。</w:t>
      </w:r>
      <w:r>
        <w:rPr>
          <w:rFonts w:ascii="Times New Roman" w:hAnsi="Times New Roman" w:eastAsia="方正仿宋_GBK"/>
          <w:sz w:val="32"/>
          <w:szCs w:val="32"/>
        </w:rPr>
        <w:t>将法律赋予的监管权力和手段落到实处，对房东刘某未直接实施污染环境行为，向污染环境者提供场所等行为进行定性</w:t>
      </w:r>
      <w:r>
        <w:rPr>
          <w:rFonts w:hint="eastAsia" w:ascii="Times New Roman" w:hAnsi="Times New Roman" w:eastAsia="方正仿宋_GBK"/>
          <w:sz w:val="32"/>
          <w:szCs w:val="32"/>
        </w:rPr>
        <w:t>，</w:t>
      </w:r>
      <w:r>
        <w:rPr>
          <w:rFonts w:ascii="Times New Roman" w:hAnsi="Times New Roman" w:eastAsia="方正仿宋_GBK"/>
          <w:sz w:val="32"/>
          <w:szCs w:val="32"/>
        </w:rPr>
        <w:t>与本案污染环境后果之间存在因果关系，根据共同</w:t>
      </w:r>
      <w:r>
        <w:rPr>
          <w:rFonts w:hint="eastAsia" w:ascii="Times New Roman" w:hAnsi="Times New Roman" w:eastAsia="方正仿宋_GBK"/>
          <w:sz w:val="32"/>
          <w:szCs w:val="32"/>
          <w:lang w:val="en-US" w:eastAsia="zh-CN"/>
        </w:rPr>
        <w:t>侵权</w:t>
      </w:r>
      <w:r>
        <w:rPr>
          <w:rFonts w:ascii="Times New Roman" w:hAnsi="Times New Roman" w:eastAsia="方正仿宋_GBK"/>
          <w:sz w:val="32"/>
          <w:szCs w:val="32"/>
        </w:rPr>
        <w:t>理论，将刘某的行为与仲</w:t>
      </w:r>
      <w:r>
        <w:rPr>
          <w:rFonts w:hint="eastAsia" w:ascii="Times New Roman" w:hAnsi="Times New Roman" w:eastAsia="方正仿宋_GBK"/>
          <w:sz w:val="32"/>
          <w:szCs w:val="32"/>
        </w:rPr>
        <w:t>某</w:t>
      </w:r>
      <w:r>
        <w:rPr>
          <w:rFonts w:ascii="Times New Roman" w:hAnsi="Times New Roman" w:eastAsia="方正仿宋_GBK"/>
          <w:sz w:val="32"/>
          <w:szCs w:val="32"/>
        </w:rPr>
        <w:t>等其他直接污染环境者的行为结合起来认定，</w:t>
      </w:r>
      <w:r>
        <w:rPr>
          <w:rFonts w:hint="eastAsia" w:ascii="Times New Roman" w:hAnsi="Times New Roman" w:eastAsia="方正仿宋_GBK"/>
          <w:sz w:val="32"/>
          <w:szCs w:val="32"/>
        </w:rPr>
        <w:t>应</w:t>
      </w:r>
      <w:r>
        <w:rPr>
          <w:rFonts w:ascii="Times New Roman" w:hAnsi="Times New Roman" w:eastAsia="方正仿宋_GBK"/>
          <w:sz w:val="32"/>
          <w:szCs w:val="32"/>
        </w:rPr>
        <w:t>承担连带责任。</w:t>
      </w:r>
      <w:r>
        <w:rPr>
          <w:rFonts w:ascii="方正楷体_GBK" w:hAnsi="方正楷体_GBK" w:eastAsia="方正楷体_GBK" w:cs="方正楷体_GBK"/>
          <w:b/>
          <w:bCs/>
          <w:sz w:val="32"/>
          <w:szCs w:val="32"/>
        </w:rPr>
        <w:t>二是提前介入启动赔偿，案件实现行刑衔接</w:t>
      </w:r>
      <w:r>
        <w:rPr>
          <w:rFonts w:ascii="Times New Roman" w:hAnsi="Times New Roman" w:eastAsia="方正仿宋_GBK"/>
          <w:sz w:val="32"/>
          <w:szCs w:val="32"/>
        </w:rPr>
        <w:t>。针对污染环境事件，生态环境部门与公安部门第一时间成立专案组，开展多次现场核查</w:t>
      </w:r>
      <w:r>
        <w:rPr>
          <w:rFonts w:hint="eastAsia" w:ascii="Times New Roman" w:hAnsi="Times New Roman" w:eastAsia="方正仿宋_GBK"/>
          <w:sz w:val="32"/>
          <w:szCs w:val="32"/>
        </w:rPr>
        <w:t>，</w:t>
      </w:r>
      <w:r>
        <w:rPr>
          <w:rFonts w:ascii="Times New Roman" w:hAnsi="Times New Roman" w:eastAsia="方正仿宋_GBK"/>
          <w:sz w:val="32"/>
          <w:szCs w:val="32"/>
        </w:rPr>
        <w:t>提前介入并启动生态环境损害赔偿调查，有序开展现场保护、证据收集等工作。</w:t>
      </w:r>
      <w:r>
        <w:rPr>
          <w:rFonts w:ascii="方正楷体_GBK" w:hAnsi="方正楷体_GBK" w:eastAsia="方正楷体_GBK" w:cs="方正楷体_GBK"/>
          <w:b/>
          <w:bCs/>
          <w:sz w:val="32"/>
          <w:szCs w:val="32"/>
        </w:rPr>
        <w:t>三是建立联动会商制度，合理认定赔偿费用</w:t>
      </w:r>
      <w:r>
        <w:rPr>
          <w:rFonts w:ascii="Times New Roman" w:hAnsi="Times New Roman" w:eastAsia="方正仿宋_GBK"/>
          <w:sz w:val="32"/>
          <w:szCs w:val="32"/>
        </w:rPr>
        <w:t>。海门生态环境局强化与公安机关、检察机关部门协作，</w:t>
      </w:r>
      <w:r>
        <w:rPr>
          <w:rFonts w:hint="eastAsia" w:ascii="Times New Roman" w:hAnsi="Times New Roman" w:eastAsia="方正仿宋_GBK"/>
          <w:sz w:val="32"/>
          <w:szCs w:val="32"/>
        </w:rPr>
        <w:t>成立</w:t>
      </w:r>
      <w:r>
        <w:rPr>
          <w:rFonts w:ascii="Times New Roman" w:hAnsi="Times New Roman" w:eastAsia="方正仿宋_GBK"/>
          <w:sz w:val="32"/>
          <w:szCs w:val="32"/>
        </w:rPr>
        <w:t>联合磋商小组，根据污染者担责的原则，共同会商，探索实施连带责任共同承担的赔偿责任体系。积极协调海门区三厂街道组织开展地块清理，推进受损环境</w:t>
      </w:r>
      <w:r>
        <w:rPr>
          <w:rFonts w:hint="eastAsia" w:ascii="Times New Roman" w:hAnsi="Times New Roman" w:eastAsia="方正仿宋_GBK"/>
          <w:sz w:val="32"/>
          <w:szCs w:val="32"/>
        </w:rPr>
        <w:t>修复</w:t>
      </w:r>
      <w:r>
        <w:rPr>
          <w:rFonts w:ascii="Times New Roman" w:hAnsi="Times New Roman" w:eastAsia="方正仿宋_GBK"/>
          <w:sz w:val="32"/>
          <w:szCs w:val="32"/>
        </w:rPr>
        <w:t>。</w:t>
      </w:r>
      <w:r>
        <w:rPr>
          <w:rFonts w:ascii="方正楷体_GBK" w:hAnsi="方正楷体_GBK" w:eastAsia="方正楷体_GBK" w:cs="方正楷体_GBK"/>
          <w:b/>
          <w:bCs/>
          <w:sz w:val="32"/>
          <w:szCs w:val="32"/>
        </w:rPr>
        <w:t>四是跨部门联动释法说理，提升赔偿主动性</w:t>
      </w:r>
      <w:r>
        <w:rPr>
          <w:rFonts w:ascii="Times New Roman" w:hAnsi="Times New Roman" w:eastAsia="方正仿宋_GBK"/>
          <w:sz w:val="32"/>
          <w:szCs w:val="32"/>
        </w:rPr>
        <w:t>。生态环境、</w:t>
      </w:r>
      <w:r>
        <w:rPr>
          <w:rFonts w:hint="eastAsia" w:ascii="Times New Roman" w:hAnsi="Times New Roman" w:eastAsia="方正仿宋_GBK"/>
          <w:sz w:val="32"/>
          <w:szCs w:val="32"/>
        </w:rPr>
        <w:t>公安、</w:t>
      </w:r>
      <w:r>
        <w:rPr>
          <w:rFonts w:ascii="Times New Roman" w:hAnsi="Times New Roman" w:eastAsia="方正仿宋_GBK"/>
          <w:sz w:val="32"/>
          <w:szCs w:val="32"/>
        </w:rPr>
        <w:t>检察</w:t>
      </w:r>
      <w:r>
        <w:rPr>
          <w:rFonts w:hint="eastAsia" w:ascii="Times New Roman" w:hAnsi="Times New Roman" w:eastAsia="方正仿宋_GBK"/>
          <w:sz w:val="32"/>
          <w:szCs w:val="32"/>
          <w:lang w:val="en-US" w:eastAsia="zh-CN"/>
        </w:rPr>
        <w:t>机关</w:t>
      </w:r>
      <w:r>
        <w:rPr>
          <w:rFonts w:ascii="Times New Roman" w:hAnsi="Times New Roman" w:eastAsia="方正仿宋_GBK"/>
          <w:sz w:val="32"/>
          <w:szCs w:val="32"/>
        </w:rPr>
        <w:t>多次向赔偿义务人进行释法说理，让赔偿义务人认清其违法事实</w:t>
      </w:r>
      <w:r>
        <w:rPr>
          <w:rFonts w:hint="eastAsia" w:ascii="Times New Roman" w:hAnsi="Times New Roman" w:eastAsia="方正仿宋_GBK"/>
          <w:sz w:val="32"/>
          <w:szCs w:val="32"/>
        </w:rPr>
        <w:t>，提高</w:t>
      </w:r>
      <w:r>
        <w:rPr>
          <w:rFonts w:ascii="Times New Roman" w:hAnsi="Times New Roman" w:eastAsia="方正仿宋_GBK"/>
          <w:sz w:val="32"/>
          <w:szCs w:val="32"/>
        </w:rPr>
        <w:t>赔偿的主动性和积极性。海门生态环境局</w:t>
      </w:r>
      <w:r>
        <w:rPr>
          <w:rFonts w:hint="eastAsia" w:ascii="Times New Roman" w:hAnsi="Times New Roman" w:eastAsia="方正仿宋_GBK"/>
          <w:sz w:val="32"/>
          <w:szCs w:val="32"/>
        </w:rPr>
        <w:t>及时</w:t>
      </w:r>
      <w:r>
        <w:rPr>
          <w:rFonts w:ascii="Times New Roman" w:hAnsi="Times New Roman" w:eastAsia="方正仿宋_GBK"/>
          <w:sz w:val="32"/>
          <w:szCs w:val="32"/>
        </w:rPr>
        <w:t>向</w:t>
      </w:r>
      <w:r>
        <w:rPr>
          <w:rFonts w:hint="eastAsia" w:ascii="Times New Roman" w:hAnsi="Times New Roman" w:eastAsia="方正仿宋_GBK"/>
          <w:sz w:val="32"/>
          <w:szCs w:val="32"/>
        </w:rPr>
        <w:t>司法</w:t>
      </w:r>
      <w:r>
        <w:rPr>
          <w:rFonts w:ascii="Times New Roman" w:hAnsi="Times New Roman" w:eastAsia="方正仿宋_GBK"/>
          <w:sz w:val="32"/>
          <w:szCs w:val="32"/>
        </w:rPr>
        <w:t>机关提交赔偿义务人的</w:t>
      </w:r>
      <w:r>
        <w:rPr>
          <w:rFonts w:hint="eastAsia" w:ascii="Times New Roman" w:hAnsi="Times New Roman" w:eastAsia="方正仿宋_GBK"/>
          <w:sz w:val="32"/>
          <w:szCs w:val="32"/>
        </w:rPr>
        <w:t>协议签订</w:t>
      </w:r>
      <w:r>
        <w:rPr>
          <w:rFonts w:ascii="Times New Roman" w:hAnsi="Times New Roman" w:eastAsia="方正仿宋_GBK"/>
          <w:sz w:val="32"/>
          <w:szCs w:val="32"/>
        </w:rPr>
        <w:t>和赔付情况，在刑事案件办理中酌情考量，实现刑事制裁、民事赔偿与生态修复的有机衔接。</w:t>
      </w:r>
    </w:p>
    <w:p w14:paraId="5E00B554">
      <w:pPr>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br w:type="page"/>
      </w:r>
    </w:p>
    <w:p w14:paraId="66A16CFD">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82" w:name="_Toc622"/>
      <w:bookmarkStart w:id="83" w:name="_Toc160"/>
      <w:r>
        <w:rPr>
          <w:rFonts w:hint="eastAsia" w:ascii="Times New Roman" w:hAnsi="Times New Roman" w:eastAsia="方正黑体_GBK"/>
          <w:snapToGrid w:val="0"/>
          <w:kern w:val="0"/>
          <w:sz w:val="32"/>
          <w:szCs w:val="32"/>
        </w:rPr>
        <w:t>七、南京雨花台区</w:t>
      </w:r>
      <w:r>
        <w:rPr>
          <w:rFonts w:ascii="Times New Roman" w:hAnsi="Times New Roman" w:eastAsia="方正黑体_GBK"/>
          <w:snapToGrid w:val="0"/>
          <w:kern w:val="0"/>
          <w:sz w:val="32"/>
          <w:szCs w:val="32"/>
        </w:rPr>
        <w:t>朱某货车侧翻柴油泄漏污染土壤生态环境损害赔偿诉讼案（南京）</w:t>
      </w:r>
      <w:bookmarkEnd w:id="82"/>
      <w:bookmarkEnd w:id="83"/>
    </w:p>
    <w:p w14:paraId="2866FD96">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（一）</w:t>
      </w:r>
      <w:r>
        <w:rPr>
          <w:rFonts w:ascii="黑体" w:hAnsi="黑体" w:eastAsia="黑体" w:cs="黑体"/>
          <w:snapToGrid w:val="0"/>
          <w:kern w:val="0"/>
          <w:sz w:val="32"/>
          <w:szCs w:val="32"/>
        </w:rPr>
        <w:t>基本</w:t>
      </w:r>
      <w:r>
        <w:rPr>
          <w:rFonts w:hint="eastAsia" w:ascii="黑体" w:hAnsi="黑体" w:eastAsia="黑体" w:cs="黑体"/>
          <w:snapToGrid w:val="0"/>
          <w:kern w:val="0"/>
          <w:sz w:val="32"/>
          <w:szCs w:val="32"/>
        </w:rPr>
        <w:t>情况</w:t>
      </w:r>
    </w:p>
    <w:p w14:paraId="44D3B9F2">
      <w:pPr>
        <w:widowControl/>
        <w:spacing w:line="590" w:lineRule="exact"/>
        <w:ind w:firstLine="640"/>
        <w:rPr>
          <w:rFonts w:ascii="Times New Roman" w:hAnsi="Times New Roman" w:eastAsia="方正仿宋_GBK"/>
          <w:sz w:val="32"/>
          <w:szCs w:val="32"/>
        </w:rPr>
      </w:pPr>
      <w:r>
        <w:rPr>
          <w:rFonts w:ascii="Times New Roman" w:hAnsi="Times New Roman" w:eastAsia="方正仿宋_GBK"/>
          <w:sz w:val="32"/>
          <w:szCs w:val="32"/>
        </w:rPr>
        <w:t>2020年11月2日，朱</w:t>
      </w:r>
      <w:r>
        <w:rPr>
          <w:rFonts w:hint="eastAsia" w:ascii="Times New Roman" w:hAnsi="Times New Roman" w:eastAsia="方正仿宋_GBK"/>
          <w:sz w:val="32"/>
          <w:szCs w:val="32"/>
        </w:rPr>
        <w:t>某</w:t>
      </w:r>
      <w:r>
        <w:rPr>
          <w:rFonts w:ascii="Times New Roman" w:hAnsi="Times New Roman" w:eastAsia="方正仿宋_GBK"/>
          <w:sz w:val="32"/>
          <w:szCs w:val="32"/>
        </w:rPr>
        <w:t>驾驶的重型货车在途径南京市雨花台区顺运北路时，因转弯失控在路口发生侧翻，事故导致货车装载的柴油发生泄漏，部分柴油渗入路边，造成一定面积的</w:t>
      </w:r>
      <w:r>
        <w:rPr>
          <w:rFonts w:hint="eastAsia" w:ascii="Times New Roman" w:hAnsi="Times New Roman" w:eastAsia="方正仿宋_GBK"/>
          <w:sz w:val="32"/>
          <w:szCs w:val="32"/>
        </w:rPr>
        <w:t>土壤</w:t>
      </w:r>
      <w:r>
        <w:rPr>
          <w:rFonts w:ascii="Times New Roman" w:hAnsi="Times New Roman" w:eastAsia="方正仿宋_GBK"/>
          <w:sz w:val="32"/>
          <w:szCs w:val="32"/>
        </w:rPr>
        <w:t>污染。</w:t>
      </w:r>
    </w:p>
    <w:p w14:paraId="555DA3D8">
      <w:pPr>
        <w:widowControl/>
        <w:spacing w:line="590" w:lineRule="exact"/>
        <w:ind w:firstLine="640"/>
        <w:rPr>
          <w:rFonts w:ascii="Times New Roman" w:hAnsi="Times New Roman" w:eastAsia="方正仿宋_GBK"/>
          <w:sz w:val="32"/>
          <w:szCs w:val="32"/>
        </w:rPr>
      </w:pPr>
      <w:r>
        <w:rPr>
          <w:rFonts w:ascii="Times New Roman" w:hAnsi="Times New Roman" w:eastAsia="方正仿宋_GBK"/>
          <w:sz w:val="32"/>
          <w:szCs w:val="32"/>
        </w:rPr>
        <w:t>南京市雨花台生态环境局接到事故通报后，执法、监测人员立即赶往现场进行处置。联系第三方有资质单位到现场对路边含油污泥及道路进行及时有效清理处置，共处置含油</w:t>
      </w:r>
      <w:r>
        <w:rPr>
          <w:rFonts w:hint="eastAsia" w:ascii="Times New Roman" w:hAnsi="Times New Roman" w:eastAsia="方正仿宋_GBK"/>
          <w:sz w:val="32"/>
          <w:szCs w:val="32"/>
        </w:rPr>
        <w:t>污泥</w:t>
      </w:r>
      <w:r>
        <w:rPr>
          <w:rFonts w:ascii="Times New Roman" w:hAnsi="Times New Roman" w:eastAsia="方正仿宋_GBK"/>
          <w:sz w:val="32"/>
          <w:szCs w:val="32"/>
        </w:rPr>
        <w:t>4.86吨，含油污水3.78吨，合计8.64吨，</w:t>
      </w:r>
      <w:r>
        <w:rPr>
          <w:rFonts w:hint="eastAsia" w:ascii="Times New Roman" w:hAnsi="Times New Roman" w:eastAsia="方正仿宋_GBK"/>
          <w:sz w:val="32"/>
          <w:szCs w:val="32"/>
        </w:rPr>
        <w:t>应急处置</w:t>
      </w:r>
      <w:r>
        <w:rPr>
          <w:rFonts w:ascii="Times New Roman" w:hAnsi="Times New Roman" w:eastAsia="方正仿宋_GBK"/>
          <w:sz w:val="32"/>
          <w:szCs w:val="32"/>
        </w:rPr>
        <w:t>费用为</w:t>
      </w:r>
      <w:r>
        <w:rPr>
          <w:rFonts w:hint="eastAsia" w:ascii="Times New Roman" w:hAnsi="Times New Roman" w:eastAsia="方正仿宋_GBK"/>
          <w:sz w:val="32"/>
          <w:szCs w:val="32"/>
        </w:rPr>
        <w:t>4.752万元。</w:t>
      </w:r>
    </w:p>
    <w:p w14:paraId="247477F0">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（二）磋商结果</w:t>
      </w:r>
    </w:p>
    <w:p w14:paraId="0A836764">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污染事故处置后，</w:t>
      </w:r>
      <w:r>
        <w:rPr>
          <w:rFonts w:hint="eastAsia" w:ascii="Times New Roman" w:hAnsi="Times New Roman" w:eastAsia="方正仿宋_GBK"/>
          <w:sz w:val="32"/>
          <w:szCs w:val="32"/>
        </w:rPr>
        <w:t>雨花台生态环境局</w:t>
      </w:r>
      <w:r>
        <w:rPr>
          <w:rFonts w:ascii="Times New Roman" w:hAnsi="Times New Roman" w:eastAsia="方正仿宋_GBK"/>
          <w:sz w:val="32"/>
          <w:szCs w:val="32"/>
        </w:rPr>
        <w:t>立即启动该污染事件生态环境损害赔偿工作，及时上报市局，并多次与肇事司机朱</w:t>
      </w:r>
      <w:r>
        <w:rPr>
          <w:rFonts w:hint="eastAsia" w:ascii="Times New Roman" w:hAnsi="Times New Roman" w:eastAsia="方正仿宋_GBK"/>
          <w:sz w:val="32"/>
          <w:szCs w:val="32"/>
        </w:rPr>
        <w:t>某</w:t>
      </w:r>
      <w:r>
        <w:rPr>
          <w:rFonts w:ascii="Times New Roman" w:hAnsi="Times New Roman" w:eastAsia="方正仿宋_GBK"/>
          <w:sz w:val="32"/>
          <w:szCs w:val="32"/>
        </w:rPr>
        <w:t>就生态损害赔偿费用的赔偿进行磋商。朱</w:t>
      </w:r>
      <w:r>
        <w:rPr>
          <w:rFonts w:hint="eastAsia" w:ascii="Times New Roman" w:hAnsi="Times New Roman" w:eastAsia="方正仿宋_GBK"/>
          <w:sz w:val="32"/>
          <w:szCs w:val="32"/>
        </w:rPr>
        <w:t>某</w:t>
      </w:r>
      <w:r>
        <w:rPr>
          <w:rFonts w:ascii="Times New Roman" w:hAnsi="Times New Roman" w:eastAsia="方正仿宋_GBK"/>
          <w:sz w:val="32"/>
          <w:szCs w:val="32"/>
        </w:rPr>
        <w:t>以个人家庭经济困难，且认为应由车辆购买保险的保险公司承担责任等理由拒绝赔偿。保险公司则认为</w:t>
      </w:r>
      <w:r>
        <w:rPr>
          <w:rFonts w:hint="eastAsia" w:ascii="Times New Roman" w:hAnsi="Times New Roman" w:eastAsia="方正仿宋_GBK"/>
          <w:sz w:val="32"/>
          <w:szCs w:val="32"/>
        </w:rPr>
        <w:t>其</w:t>
      </w:r>
      <w:r>
        <w:rPr>
          <w:rFonts w:ascii="Times New Roman" w:hAnsi="Times New Roman" w:eastAsia="方正仿宋_GBK"/>
          <w:sz w:val="32"/>
          <w:szCs w:val="32"/>
        </w:rPr>
        <w:t>只负由交通事故造成的人员伤亡和车辆损害的赔偿，对交通事故引发的生态环境污染不负有赔偿责任。</w:t>
      </w:r>
      <w:r>
        <w:rPr>
          <w:rFonts w:hint="eastAsia" w:ascii="Times New Roman" w:hAnsi="Times New Roman" w:eastAsia="方正仿宋_GBK"/>
          <w:sz w:val="32"/>
          <w:szCs w:val="32"/>
        </w:rPr>
        <w:t>多次磋商无果后，</w:t>
      </w:r>
      <w:r>
        <w:rPr>
          <w:rFonts w:ascii="Times New Roman" w:hAnsi="Times New Roman" w:eastAsia="方正仿宋_GBK"/>
          <w:sz w:val="32"/>
          <w:szCs w:val="32"/>
        </w:rPr>
        <w:t>雨花台生态环境局将该案诉至南京市玄武区人民法院</w:t>
      </w:r>
      <w:r>
        <w:rPr>
          <w:rFonts w:hint="eastAsia" w:ascii="Times New Roman" w:hAnsi="Times New Roman" w:eastAsia="方正仿宋_GBK"/>
          <w:sz w:val="32"/>
          <w:szCs w:val="32"/>
        </w:rPr>
        <w:t>。在法院的组织下，三方达成共识，明确交通事故导致的生态环境损害应当承担赔偿责任；并签订调解协议，由保险公司承担约35%的责任，肇事司机承担约65%的责任。</w:t>
      </w:r>
    </w:p>
    <w:p w14:paraId="4BEC1069">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（三）典型意义</w:t>
      </w:r>
    </w:p>
    <w:p w14:paraId="5569159E">
      <w:pPr>
        <w:widowControl/>
        <w:spacing w:line="590" w:lineRule="exact"/>
        <w:ind w:firstLine="640"/>
        <w:rPr>
          <w:rFonts w:ascii="Times New Roman" w:hAnsi="Times New Roman" w:eastAsia="方正仿宋_GBK"/>
          <w:sz w:val="32"/>
          <w:szCs w:val="32"/>
        </w:rPr>
      </w:pPr>
      <w:r>
        <w:rPr>
          <w:rFonts w:hint="eastAsia" w:ascii="Times New Roman" w:hAnsi="Times New Roman" w:eastAsia="方正仿宋_GBK"/>
          <w:sz w:val="32"/>
          <w:szCs w:val="32"/>
        </w:rPr>
        <w:t>该案的典型意义主要有：</w:t>
      </w:r>
      <w:r>
        <w:rPr>
          <w:rFonts w:hint="eastAsia" w:ascii="方正楷体_GBK" w:hAnsi="方正楷体_GBK" w:eastAsia="方正楷体_GBK" w:cs="方正楷体_GBK"/>
          <w:b/>
          <w:bCs/>
          <w:sz w:val="32"/>
          <w:szCs w:val="32"/>
        </w:rPr>
        <w:t>一方面，严格落实“环境有价，损害担责”原则</w:t>
      </w:r>
      <w:r>
        <w:rPr>
          <w:rFonts w:hint="eastAsia" w:ascii="Times New Roman" w:hAnsi="Times New Roman" w:eastAsia="方正仿宋_GBK"/>
          <w:sz w:val="32"/>
          <w:szCs w:val="32"/>
        </w:rPr>
        <w:t>。针对</w:t>
      </w:r>
      <w:r>
        <w:rPr>
          <w:rFonts w:ascii="Times New Roman" w:hAnsi="Times New Roman" w:eastAsia="方正仿宋_GBK"/>
          <w:sz w:val="32"/>
          <w:szCs w:val="32"/>
        </w:rPr>
        <w:t>污染者不履行生态损害赔偿责任，</w:t>
      </w:r>
      <w:r>
        <w:rPr>
          <w:rFonts w:hint="eastAsia" w:ascii="Times New Roman" w:hAnsi="Times New Roman" w:eastAsia="方正仿宋_GBK"/>
          <w:sz w:val="32"/>
          <w:szCs w:val="32"/>
        </w:rPr>
        <w:t>采取提起诉讼的方式</w:t>
      </w:r>
      <w:r>
        <w:rPr>
          <w:rFonts w:ascii="Times New Roman" w:hAnsi="Times New Roman" w:eastAsia="方正仿宋_GBK"/>
          <w:sz w:val="32"/>
          <w:szCs w:val="32"/>
        </w:rPr>
        <w:t>，通过司法手段追偿，</w:t>
      </w:r>
      <w:r>
        <w:rPr>
          <w:rFonts w:hint="eastAsia" w:ascii="Times New Roman" w:hAnsi="Times New Roman" w:eastAsia="方正仿宋_GBK"/>
          <w:sz w:val="32"/>
          <w:szCs w:val="32"/>
        </w:rPr>
        <w:t>实现应赔尽赔</w:t>
      </w:r>
      <w:r>
        <w:rPr>
          <w:rFonts w:ascii="Times New Roman" w:hAnsi="Times New Roman" w:eastAsia="方正仿宋_GBK"/>
          <w:sz w:val="32"/>
          <w:szCs w:val="32"/>
        </w:rPr>
        <w:t>。</w:t>
      </w:r>
      <w:r>
        <w:rPr>
          <w:rFonts w:hint="eastAsia" w:ascii="方正楷体_GBK" w:hAnsi="方正楷体_GBK" w:eastAsia="方正楷体_GBK" w:cs="方正楷体_GBK"/>
          <w:b/>
          <w:bCs/>
          <w:sz w:val="32"/>
          <w:szCs w:val="32"/>
        </w:rPr>
        <w:t>另一方面，发挥调解协商落实赔偿责任</w:t>
      </w:r>
      <w:r>
        <w:rPr>
          <w:rFonts w:ascii="Times New Roman" w:hAnsi="Times New Roman" w:eastAsia="方正仿宋_GBK"/>
          <w:sz w:val="32"/>
          <w:szCs w:val="32"/>
        </w:rPr>
        <w:t>。南京市玄武区人民法院通过对案情充分研究基础上，通过调解协商方式，让肇事司机和保险公司认识到其需要承担的法律责任和赔偿义务，既实现生态损害赔偿的良好法律效果，又体现和谐化解矛盾的正面社会效应。</w:t>
      </w:r>
    </w:p>
    <w:p w14:paraId="0C2E62AA">
      <w:pPr>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br w:type="page"/>
      </w:r>
    </w:p>
    <w:p w14:paraId="3CE6A81C">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84" w:name="_Toc29148"/>
      <w:bookmarkStart w:id="85" w:name="_Toc6264"/>
      <w:r>
        <w:rPr>
          <w:rFonts w:hint="eastAsia" w:ascii="Times New Roman" w:hAnsi="Times New Roman" w:eastAsia="方正黑体_GBK"/>
          <w:snapToGrid w:val="0"/>
          <w:kern w:val="0"/>
          <w:sz w:val="32"/>
          <w:szCs w:val="32"/>
        </w:rPr>
        <w:t>八、</w:t>
      </w:r>
      <w:r>
        <w:rPr>
          <w:rFonts w:ascii="Times New Roman" w:hAnsi="Times New Roman" w:eastAsia="方正黑体_GBK"/>
          <w:snapToGrid w:val="0"/>
          <w:kern w:val="0"/>
          <w:sz w:val="32"/>
          <w:szCs w:val="32"/>
        </w:rPr>
        <w:t>高邮市某照明器材厂通过暗管排放有毒物质生态环境损害赔偿磋商案（扬州）</w:t>
      </w:r>
      <w:bookmarkEnd w:id="84"/>
      <w:bookmarkEnd w:id="85"/>
    </w:p>
    <w:p w14:paraId="6FE2B1F3">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（一）</w:t>
      </w:r>
      <w:r>
        <w:rPr>
          <w:rFonts w:ascii="黑体" w:hAnsi="黑体" w:eastAsia="黑体" w:cs="黑体"/>
          <w:snapToGrid w:val="0"/>
          <w:kern w:val="0"/>
          <w:sz w:val="32"/>
          <w:szCs w:val="32"/>
        </w:rPr>
        <w:t>基本</w:t>
      </w:r>
      <w:r>
        <w:rPr>
          <w:rFonts w:hint="eastAsia" w:ascii="黑体" w:hAnsi="黑体" w:eastAsia="黑体" w:cs="黑体"/>
          <w:snapToGrid w:val="0"/>
          <w:kern w:val="0"/>
          <w:sz w:val="32"/>
          <w:szCs w:val="32"/>
        </w:rPr>
        <w:t>情况</w:t>
      </w:r>
    </w:p>
    <w:p w14:paraId="3F9D2F5F">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2020年10月，</w:t>
      </w:r>
      <w:r>
        <w:rPr>
          <w:rFonts w:hint="eastAsia" w:ascii="Times New Roman" w:hAnsi="Times New Roman" w:eastAsia="方正仿宋_GBK"/>
          <w:sz w:val="32"/>
          <w:szCs w:val="32"/>
        </w:rPr>
        <w:t>扬州市</w:t>
      </w:r>
      <w:r>
        <w:rPr>
          <w:rFonts w:ascii="Times New Roman" w:hAnsi="Times New Roman" w:eastAsia="方正仿宋_GBK"/>
          <w:sz w:val="32"/>
          <w:szCs w:val="32"/>
        </w:rPr>
        <w:t>高邮生态环境局执法人员对高邮市某照明器材厂进行现场检查。检查</w:t>
      </w:r>
      <w:r>
        <w:rPr>
          <w:rFonts w:hint="eastAsia" w:ascii="Times New Roman" w:hAnsi="Times New Roman" w:eastAsia="方正仿宋_GBK"/>
          <w:sz w:val="32"/>
          <w:szCs w:val="32"/>
        </w:rPr>
        <w:t>发现</w:t>
      </w:r>
      <w:r>
        <w:rPr>
          <w:rFonts w:ascii="Times New Roman" w:hAnsi="Times New Roman" w:eastAsia="方正仿宋_GBK"/>
          <w:sz w:val="32"/>
          <w:szCs w:val="32"/>
        </w:rPr>
        <w:t>该厂蚀刻酸洗工序的清洗废水、去墨工段的清洗废水通过车间地面明沟收集，经过地下管道流入厂区北侧的废水收集池，通过收集池内白色塑料管道溢流至池外土质地面</w:t>
      </w:r>
      <w:r>
        <w:rPr>
          <w:rFonts w:hint="eastAsia" w:ascii="Times New Roman" w:hAnsi="Times New Roman" w:eastAsia="方正仿宋_GBK"/>
          <w:sz w:val="32"/>
          <w:szCs w:val="32"/>
        </w:rPr>
        <w:t>。</w:t>
      </w:r>
      <w:r>
        <w:rPr>
          <w:rFonts w:ascii="Times New Roman" w:hAnsi="Times New Roman" w:eastAsia="方正仿宋_GBK"/>
          <w:sz w:val="32"/>
          <w:szCs w:val="32"/>
        </w:rPr>
        <w:t>高邮环境监测站监测人员在白色管道溢流口采集水样，经</w:t>
      </w:r>
      <w:r>
        <w:rPr>
          <w:rFonts w:hint="eastAsia" w:ascii="Times New Roman" w:hAnsi="Times New Roman" w:eastAsia="方正仿宋_GBK"/>
          <w:sz w:val="32"/>
          <w:szCs w:val="32"/>
        </w:rPr>
        <w:t>检测</w:t>
      </w:r>
      <w:r>
        <w:rPr>
          <w:rFonts w:ascii="Times New Roman" w:hAnsi="Times New Roman" w:eastAsia="方正仿宋_GBK"/>
          <w:sz w:val="32"/>
          <w:szCs w:val="32"/>
        </w:rPr>
        <w:t>总铜288mg/L。该厂以暗管方式排放含重金属废水</w:t>
      </w:r>
      <w:r>
        <w:rPr>
          <w:rFonts w:hint="eastAsia" w:ascii="Times New Roman" w:hAnsi="Times New Roman" w:eastAsia="方正仿宋_GBK"/>
          <w:sz w:val="32"/>
          <w:szCs w:val="32"/>
        </w:rPr>
        <w:t>，</w:t>
      </w:r>
      <w:r>
        <w:rPr>
          <w:rFonts w:ascii="Times New Roman" w:hAnsi="Times New Roman" w:eastAsia="方正仿宋_GBK"/>
          <w:sz w:val="32"/>
          <w:szCs w:val="32"/>
        </w:rPr>
        <w:t>涉嫌</w:t>
      </w:r>
      <w:r>
        <w:rPr>
          <w:rFonts w:hint="eastAsia" w:ascii="Times New Roman" w:hAnsi="Times New Roman" w:eastAsia="方正仿宋_GBK"/>
          <w:sz w:val="32"/>
          <w:szCs w:val="32"/>
        </w:rPr>
        <w:t>污染环境罪</w:t>
      </w:r>
      <w:r>
        <w:rPr>
          <w:rFonts w:ascii="Times New Roman" w:hAnsi="Times New Roman" w:eastAsia="方正仿宋_GBK"/>
          <w:sz w:val="32"/>
          <w:szCs w:val="32"/>
        </w:rPr>
        <w:t>，高邮生态环境局将案件移送公安机关，</w:t>
      </w:r>
      <w:r>
        <w:rPr>
          <w:rFonts w:hint="eastAsia" w:ascii="Times New Roman" w:hAnsi="Times New Roman" w:eastAsia="方正仿宋_GBK"/>
          <w:sz w:val="32"/>
          <w:szCs w:val="32"/>
        </w:rPr>
        <w:t>并</w:t>
      </w:r>
      <w:r>
        <w:rPr>
          <w:rFonts w:ascii="Times New Roman" w:hAnsi="Times New Roman" w:eastAsia="方正仿宋_GBK"/>
          <w:sz w:val="32"/>
          <w:szCs w:val="32"/>
        </w:rPr>
        <w:t>启动对该</w:t>
      </w:r>
      <w:r>
        <w:rPr>
          <w:rFonts w:hint="eastAsia" w:ascii="Times New Roman" w:hAnsi="Times New Roman" w:eastAsia="方正仿宋_GBK"/>
          <w:sz w:val="32"/>
          <w:szCs w:val="32"/>
        </w:rPr>
        <w:t>案的</w:t>
      </w:r>
      <w:r>
        <w:rPr>
          <w:rFonts w:ascii="Times New Roman" w:hAnsi="Times New Roman" w:eastAsia="方正仿宋_GBK"/>
          <w:sz w:val="32"/>
          <w:szCs w:val="32"/>
        </w:rPr>
        <w:t>生态环境损害</w:t>
      </w:r>
      <w:r>
        <w:rPr>
          <w:rFonts w:hint="eastAsia" w:ascii="Times New Roman" w:hAnsi="Times New Roman" w:eastAsia="方正仿宋_GBK"/>
          <w:sz w:val="32"/>
          <w:szCs w:val="32"/>
        </w:rPr>
        <w:t>赔偿工作</w:t>
      </w:r>
      <w:r>
        <w:rPr>
          <w:rFonts w:ascii="Times New Roman" w:hAnsi="Times New Roman" w:eastAsia="方正仿宋_GBK"/>
          <w:sz w:val="32"/>
          <w:szCs w:val="32"/>
        </w:rPr>
        <w:t>，经评估生态环境损害数额为1</w:t>
      </w:r>
      <w:r>
        <w:rPr>
          <w:rFonts w:hint="eastAsia" w:ascii="Times New Roman" w:hAnsi="Times New Roman" w:eastAsia="方正仿宋_GBK"/>
          <w:sz w:val="32"/>
          <w:szCs w:val="32"/>
        </w:rPr>
        <w:t>.</w:t>
      </w:r>
      <w:r>
        <w:rPr>
          <w:rFonts w:ascii="Times New Roman" w:hAnsi="Times New Roman" w:eastAsia="方正仿宋_GBK"/>
          <w:sz w:val="32"/>
          <w:szCs w:val="32"/>
        </w:rPr>
        <w:t>025</w:t>
      </w:r>
      <w:r>
        <w:rPr>
          <w:rFonts w:hint="eastAsia" w:ascii="Times New Roman" w:hAnsi="Times New Roman" w:eastAsia="方正仿宋_GBK"/>
          <w:sz w:val="32"/>
          <w:szCs w:val="32"/>
        </w:rPr>
        <w:t>万</w:t>
      </w:r>
      <w:r>
        <w:rPr>
          <w:rFonts w:ascii="Times New Roman" w:hAnsi="Times New Roman" w:eastAsia="方正仿宋_GBK"/>
          <w:sz w:val="32"/>
          <w:szCs w:val="32"/>
        </w:rPr>
        <w:t>元。</w:t>
      </w:r>
    </w:p>
    <w:p w14:paraId="06417D23">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（二）磋商结果</w:t>
      </w:r>
    </w:p>
    <w:p w14:paraId="51552172">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高邮生态环境局与高邮</w:t>
      </w:r>
      <w:r>
        <w:rPr>
          <w:rFonts w:hint="eastAsia" w:ascii="Times New Roman" w:hAnsi="Times New Roman" w:eastAsia="方正仿宋_GBK"/>
          <w:sz w:val="32"/>
          <w:szCs w:val="32"/>
        </w:rPr>
        <w:t>市人民</w:t>
      </w:r>
      <w:r>
        <w:rPr>
          <w:rFonts w:ascii="Times New Roman" w:hAnsi="Times New Roman" w:eastAsia="方正仿宋_GBK"/>
          <w:sz w:val="32"/>
          <w:szCs w:val="32"/>
        </w:rPr>
        <w:t>检察院积极沟通，确定以公开听证和生态环境损害赔偿同时进行，推动诉前和解和完成磋商协议。2021年5月25日，高邮生态环境局联合</w:t>
      </w:r>
      <w:r>
        <w:rPr>
          <w:rFonts w:hint="eastAsia" w:ascii="Times New Roman" w:hAnsi="Times New Roman" w:eastAsia="方正仿宋_GBK"/>
          <w:sz w:val="32"/>
          <w:szCs w:val="32"/>
        </w:rPr>
        <w:t>高邮市人民</w:t>
      </w:r>
      <w:r>
        <w:rPr>
          <w:rFonts w:ascii="Times New Roman" w:hAnsi="Times New Roman" w:eastAsia="方正仿宋_GBK"/>
          <w:sz w:val="32"/>
          <w:szCs w:val="32"/>
        </w:rPr>
        <w:t>检察院组织召开诉前和解听证会暨生态环境损害赔偿磋商会，并邀请人大代表、政协委员、人民监督员、律师和企业代表旁听和监督，赔偿义务人和高邮生态环境局签订生态环境损害赔偿协议。该案件达成诉前和解</w:t>
      </w:r>
      <w:r>
        <w:rPr>
          <w:rFonts w:hint="eastAsia" w:ascii="Times New Roman" w:hAnsi="Times New Roman" w:eastAsia="方正仿宋_GBK"/>
          <w:sz w:val="32"/>
          <w:szCs w:val="32"/>
        </w:rPr>
        <w:t>，</w:t>
      </w:r>
      <w:r>
        <w:rPr>
          <w:rFonts w:ascii="Times New Roman" w:hAnsi="Times New Roman" w:eastAsia="方正仿宋_GBK"/>
          <w:sz w:val="32"/>
          <w:szCs w:val="32"/>
        </w:rPr>
        <w:t>并以签订生态环境损害赔偿</w:t>
      </w:r>
      <w:r>
        <w:rPr>
          <w:rFonts w:hint="eastAsia" w:ascii="Times New Roman" w:hAnsi="Times New Roman" w:eastAsia="方正仿宋_GBK"/>
          <w:sz w:val="32"/>
          <w:szCs w:val="32"/>
        </w:rPr>
        <w:t>协议的</w:t>
      </w:r>
      <w:r>
        <w:rPr>
          <w:rFonts w:ascii="Times New Roman" w:hAnsi="Times New Roman" w:eastAsia="方正仿宋_GBK"/>
          <w:sz w:val="32"/>
          <w:szCs w:val="32"/>
        </w:rPr>
        <w:t>方式结案。</w:t>
      </w:r>
    </w:p>
    <w:p w14:paraId="30213CF3">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（三）典型意义</w:t>
      </w:r>
    </w:p>
    <w:p w14:paraId="5399F122">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该案的典型意义主要有：</w:t>
      </w:r>
      <w:r>
        <w:rPr>
          <w:rFonts w:hint="eastAsia" w:ascii="方正楷体_GBK" w:hAnsi="方正楷体_GBK" w:eastAsia="方正楷体_GBK" w:cs="方正楷体_GBK"/>
          <w:b/>
          <w:sz w:val="32"/>
          <w:szCs w:val="32"/>
        </w:rPr>
        <w:t>一是采用专家意见方式进行评估，操作性强。</w:t>
      </w:r>
      <w:r>
        <w:rPr>
          <w:rFonts w:ascii="Times New Roman" w:hAnsi="Times New Roman" w:eastAsia="方正仿宋_GBK"/>
          <w:sz w:val="32"/>
          <w:szCs w:val="32"/>
        </w:rPr>
        <w:t>由于</w:t>
      </w:r>
      <w:r>
        <w:rPr>
          <w:rFonts w:hint="eastAsia" w:ascii="Times New Roman" w:hAnsi="Times New Roman" w:eastAsia="方正仿宋_GBK"/>
          <w:sz w:val="32"/>
          <w:szCs w:val="32"/>
        </w:rPr>
        <w:t>本案</w:t>
      </w:r>
      <w:r>
        <w:rPr>
          <w:rFonts w:ascii="Times New Roman" w:hAnsi="Times New Roman" w:eastAsia="方正仿宋_GBK"/>
          <w:sz w:val="32"/>
          <w:szCs w:val="32"/>
        </w:rPr>
        <w:t>损害</w:t>
      </w:r>
      <w:r>
        <w:rPr>
          <w:rFonts w:hint="eastAsia" w:ascii="Times New Roman" w:hAnsi="Times New Roman" w:eastAsia="方正仿宋_GBK"/>
          <w:sz w:val="32"/>
          <w:szCs w:val="32"/>
        </w:rPr>
        <w:t>事实清楚</w:t>
      </w:r>
      <w:r>
        <w:rPr>
          <w:rFonts w:ascii="Times New Roman" w:hAnsi="Times New Roman" w:eastAsia="方正仿宋_GBK"/>
          <w:sz w:val="32"/>
          <w:szCs w:val="32"/>
        </w:rPr>
        <w:t>，</w:t>
      </w:r>
      <w:r>
        <w:rPr>
          <w:rFonts w:hint="eastAsia" w:ascii="Times New Roman" w:hAnsi="Times New Roman" w:eastAsia="方正仿宋_GBK"/>
          <w:sz w:val="32"/>
          <w:szCs w:val="32"/>
        </w:rPr>
        <w:t>委托专家进行</w:t>
      </w:r>
      <w:r>
        <w:rPr>
          <w:rFonts w:ascii="Times New Roman" w:hAnsi="Times New Roman" w:eastAsia="方正仿宋_GBK"/>
          <w:sz w:val="32"/>
          <w:szCs w:val="32"/>
        </w:rPr>
        <w:t>评估，时效快，对于</w:t>
      </w:r>
      <w:r>
        <w:rPr>
          <w:rFonts w:hint="eastAsia" w:ascii="Times New Roman" w:hAnsi="Times New Roman" w:eastAsia="方正仿宋_GBK"/>
          <w:sz w:val="32"/>
          <w:szCs w:val="32"/>
        </w:rPr>
        <w:t>此类</w:t>
      </w:r>
      <w:r>
        <w:rPr>
          <w:rFonts w:ascii="Times New Roman" w:hAnsi="Times New Roman" w:eastAsia="方正仿宋_GBK"/>
          <w:sz w:val="32"/>
          <w:szCs w:val="32"/>
        </w:rPr>
        <w:t>生态环境损害赔偿案件具有很强的适用性和操作性。</w:t>
      </w:r>
      <w:r>
        <w:rPr>
          <w:rFonts w:hint="eastAsia" w:ascii="方正楷体_GBK" w:hAnsi="方正楷体_GBK" w:eastAsia="方正楷体_GBK" w:cs="方正楷体_GBK"/>
          <w:b/>
          <w:sz w:val="32"/>
          <w:szCs w:val="32"/>
        </w:rPr>
        <w:t>二是</w:t>
      </w:r>
      <w:r>
        <w:rPr>
          <w:rFonts w:ascii="方正楷体_GBK" w:hAnsi="方正楷体_GBK" w:eastAsia="方正楷体_GBK" w:cs="方正楷体_GBK"/>
          <w:b/>
          <w:sz w:val="32"/>
          <w:szCs w:val="32"/>
        </w:rPr>
        <w:t>邀请企业代表参加磋商，具有宣传警示意义。</w:t>
      </w:r>
      <w:r>
        <w:rPr>
          <w:rFonts w:ascii="Times New Roman" w:hAnsi="Times New Roman" w:eastAsia="方正仿宋_GBK"/>
          <w:sz w:val="32"/>
          <w:szCs w:val="32"/>
        </w:rPr>
        <w:t>邀请企业代表参加生态环境损害赔偿磋商会，让“环境有价、损害赔偿”的观念植入企业发展理念，促进企业守法经营，高质量发展。</w:t>
      </w:r>
      <w:r>
        <w:rPr>
          <w:rFonts w:hint="eastAsia" w:ascii="方正楷体_GBK" w:hAnsi="方正楷体_GBK" w:eastAsia="方正楷体_GBK" w:cs="方正楷体_GBK"/>
          <w:b/>
          <w:sz w:val="32"/>
          <w:szCs w:val="32"/>
        </w:rPr>
        <w:t>三是</w:t>
      </w:r>
      <w:r>
        <w:rPr>
          <w:rFonts w:ascii="方正楷体_GBK" w:hAnsi="方正楷体_GBK" w:eastAsia="方正楷体_GBK" w:cs="方正楷体_GBK"/>
          <w:b/>
          <w:sz w:val="32"/>
          <w:szCs w:val="32"/>
        </w:rPr>
        <w:t>生态环境损害赔偿与公益诉讼有机结合，探索联动新机制。</w:t>
      </w:r>
      <w:r>
        <w:rPr>
          <w:rFonts w:ascii="Times New Roman" w:hAnsi="Times New Roman" w:eastAsia="方正仿宋_GBK"/>
          <w:sz w:val="32"/>
          <w:szCs w:val="32"/>
        </w:rPr>
        <w:t>以受损的环境得以修复为共同的目标导向，加强生态环境部门与</w:t>
      </w:r>
      <w:r>
        <w:rPr>
          <w:rFonts w:hint="eastAsia" w:ascii="Times New Roman" w:hAnsi="Times New Roman" w:eastAsia="方正仿宋_GBK"/>
          <w:sz w:val="32"/>
          <w:szCs w:val="32"/>
        </w:rPr>
        <w:t>检察机关</w:t>
      </w:r>
      <w:r>
        <w:rPr>
          <w:rFonts w:ascii="Times New Roman" w:hAnsi="Times New Roman" w:eastAsia="方正仿宋_GBK"/>
          <w:sz w:val="32"/>
          <w:szCs w:val="32"/>
        </w:rPr>
        <w:t>联动，促进赔偿义务人主动赔偿、自愿赔偿、自觉修复。建立完善生态环境、公安、检察联动机制，促进受损的生态环境得以修复。</w:t>
      </w:r>
    </w:p>
    <w:p w14:paraId="7AF3FA2D">
      <w:pPr>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br w:type="page"/>
      </w:r>
    </w:p>
    <w:p w14:paraId="14418E88">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86" w:name="_Toc21410"/>
      <w:bookmarkStart w:id="87" w:name="_Toc18821"/>
      <w:r>
        <w:rPr>
          <w:rFonts w:hint="eastAsia" w:ascii="Times New Roman" w:hAnsi="Times New Roman" w:eastAsia="方正黑体_GBK"/>
          <w:snapToGrid w:val="0"/>
          <w:kern w:val="0"/>
          <w:sz w:val="32"/>
          <w:szCs w:val="32"/>
        </w:rPr>
        <w:t>九、宿迁</w:t>
      </w:r>
      <w:r>
        <w:rPr>
          <w:rFonts w:ascii="Times New Roman" w:hAnsi="Times New Roman" w:eastAsia="方正黑体_GBK"/>
          <w:snapToGrid w:val="0"/>
          <w:kern w:val="0"/>
          <w:sz w:val="32"/>
          <w:szCs w:val="32"/>
        </w:rPr>
        <w:t>沭阳某新材料有限公司篡改废气自动监测设备数据生态环境损害赔偿磋商案（宿迁）</w:t>
      </w:r>
      <w:bookmarkEnd w:id="86"/>
      <w:bookmarkEnd w:id="87"/>
    </w:p>
    <w:p w14:paraId="23042400">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（一）</w:t>
      </w:r>
      <w:r>
        <w:rPr>
          <w:rFonts w:ascii="黑体" w:hAnsi="黑体" w:eastAsia="黑体" w:cs="黑体"/>
          <w:snapToGrid w:val="0"/>
          <w:kern w:val="0"/>
          <w:sz w:val="32"/>
          <w:szCs w:val="32"/>
        </w:rPr>
        <w:t>基本</w:t>
      </w:r>
      <w:r>
        <w:rPr>
          <w:rFonts w:hint="eastAsia" w:ascii="黑体" w:hAnsi="黑体" w:eastAsia="黑体" w:cs="黑体"/>
          <w:snapToGrid w:val="0"/>
          <w:kern w:val="0"/>
          <w:sz w:val="32"/>
          <w:szCs w:val="32"/>
        </w:rPr>
        <w:t>情况</w:t>
      </w:r>
    </w:p>
    <w:p w14:paraId="7012A336">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2021年6月27日，生态环境部大气帮扶组对沭阳</w:t>
      </w:r>
      <w:r>
        <w:rPr>
          <w:rFonts w:hint="eastAsia" w:ascii="Times New Roman" w:hAnsi="Times New Roman" w:eastAsia="方正仿宋_GBK"/>
          <w:sz w:val="32"/>
          <w:szCs w:val="32"/>
        </w:rPr>
        <w:t>某</w:t>
      </w:r>
      <w:r>
        <w:rPr>
          <w:rFonts w:ascii="Times New Roman" w:hAnsi="Times New Roman" w:eastAsia="方正仿宋_GBK"/>
          <w:sz w:val="32"/>
          <w:szCs w:val="32"/>
        </w:rPr>
        <w:t>新材料有限公司（简称</w:t>
      </w:r>
      <w:r>
        <w:rPr>
          <w:rFonts w:hint="eastAsia" w:ascii="Times New Roman" w:hAnsi="Times New Roman" w:eastAsia="方正仿宋_GBK"/>
          <w:sz w:val="32"/>
          <w:szCs w:val="32"/>
        </w:rPr>
        <w:t>新材料公司</w:t>
      </w:r>
      <w:r>
        <w:rPr>
          <w:rFonts w:ascii="Times New Roman" w:hAnsi="Times New Roman" w:eastAsia="方正仿宋_GBK"/>
          <w:sz w:val="32"/>
          <w:szCs w:val="32"/>
        </w:rPr>
        <w:t>）现场检查</w:t>
      </w:r>
      <w:r>
        <w:rPr>
          <w:rFonts w:hint="eastAsia" w:ascii="Times New Roman" w:hAnsi="Times New Roman" w:eastAsia="方正仿宋_GBK"/>
          <w:sz w:val="32"/>
          <w:szCs w:val="32"/>
        </w:rPr>
        <w:t>，</w:t>
      </w:r>
      <w:r>
        <w:rPr>
          <w:rFonts w:ascii="Times New Roman" w:hAnsi="Times New Roman" w:eastAsia="方正仿宋_GBK"/>
          <w:sz w:val="32"/>
          <w:szCs w:val="32"/>
        </w:rPr>
        <w:t>发现</w:t>
      </w:r>
      <w:r>
        <w:rPr>
          <w:rFonts w:hint="eastAsia" w:ascii="Times New Roman" w:hAnsi="Times New Roman" w:eastAsia="方正仿宋_GBK"/>
          <w:sz w:val="32"/>
          <w:szCs w:val="32"/>
        </w:rPr>
        <w:t>新材料公司</w:t>
      </w:r>
      <w:r>
        <w:rPr>
          <w:rFonts w:ascii="Times New Roman" w:hAnsi="Times New Roman" w:eastAsia="方正仿宋_GBK"/>
          <w:sz w:val="32"/>
          <w:szCs w:val="32"/>
        </w:rPr>
        <w:t>废气自动监测设备分析仪、工控机和数采仪均存在篡改参数情况，分析仪系统日志显示氧含量和二氧化硫校准曲线被多次修改。现场工控机修改参数界面显示，</w:t>
      </w:r>
      <w:r>
        <w:rPr>
          <w:rFonts w:hint="eastAsia" w:ascii="Times New Roman" w:hAnsi="Times New Roman" w:eastAsia="方正仿宋_GBK"/>
          <w:sz w:val="32"/>
          <w:szCs w:val="32"/>
        </w:rPr>
        <w:t>新材料公司</w:t>
      </w:r>
      <w:r>
        <w:rPr>
          <w:rFonts w:ascii="Times New Roman" w:hAnsi="Times New Roman" w:eastAsia="方正仿宋_GBK"/>
          <w:sz w:val="32"/>
          <w:szCs w:val="32"/>
        </w:rPr>
        <w:t>自2019年5月28日至今，多次修改二氧化硫、氮氧化物、氧含量量程、尘度系数、烟道截面积、标准过量空气系数等参数。现场数采仪系统日志显示，过量空气系数被多次修改。执法人员现场要求运维单位将浓度为98.49mg/m</w:t>
      </w:r>
      <w:r>
        <w:rPr>
          <w:rFonts w:ascii="Times New Roman" w:hAnsi="Times New Roman" w:eastAsia="方正仿宋_GBK"/>
          <w:sz w:val="32"/>
          <w:szCs w:val="32"/>
          <w:vertAlign w:val="superscript"/>
        </w:rPr>
        <w:t>3</w:t>
      </w:r>
      <w:r>
        <w:rPr>
          <w:rFonts w:ascii="Times New Roman" w:hAnsi="Times New Roman" w:eastAsia="方正仿宋_GBK"/>
          <w:sz w:val="32"/>
          <w:szCs w:val="32"/>
        </w:rPr>
        <w:t>的二氧化硫标气通入分析仪测定，分析仪显示二氧化硫浓度为45.88mg/m</w:t>
      </w:r>
      <w:r>
        <w:rPr>
          <w:rFonts w:ascii="Times New Roman" w:hAnsi="Times New Roman" w:eastAsia="方正仿宋_GBK"/>
          <w:sz w:val="32"/>
          <w:szCs w:val="32"/>
          <w:vertAlign w:val="superscript"/>
        </w:rPr>
        <w:t>3</w:t>
      </w:r>
      <w:r>
        <w:rPr>
          <w:rFonts w:ascii="Times New Roman" w:hAnsi="Times New Roman" w:eastAsia="方正仿宋_GBK"/>
          <w:sz w:val="32"/>
          <w:szCs w:val="32"/>
        </w:rPr>
        <w:t>，将分析仪通空气进行测定，分析仪显示氧含量为14.45%。</w:t>
      </w:r>
    </w:p>
    <w:p w14:paraId="264BD769">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当</w:t>
      </w:r>
      <w:r>
        <w:rPr>
          <w:rFonts w:ascii="Times New Roman" w:hAnsi="Times New Roman" w:eastAsia="方正仿宋_GBK"/>
          <w:sz w:val="32"/>
          <w:szCs w:val="32"/>
        </w:rPr>
        <w:t>日</w:t>
      </w:r>
      <w:r>
        <w:rPr>
          <w:rFonts w:hint="eastAsia" w:ascii="Times New Roman" w:hAnsi="Times New Roman" w:eastAsia="方正仿宋_GBK"/>
          <w:sz w:val="32"/>
          <w:szCs w:val="32"/>
        </w:rPr>
        <w:t>，</w:t>
      </w:r>
      <w:r>
        <w:rPr>
          <w:rFonts w:ascii="Times New Roman" w:hAnsi="Times New Roman" w:eastAsia="方正仿宋_GBK"/>
          <w:sz w:val="32"/>
          <w:szCs w:val="32"/>
        </w:rPr>
        <w:t>沭阳生态环境局委托第三方检测公司对</w:t>
      </w:r>
      <w:r>
        <w:rPr>
          <w:rFonts w:hint="eastAsia" w:ascii="Times New Roman" w:hAnsi="Times New Roman" w:eastAsia="方正仿宋_GBK"/>
          <w:sz w:val="32"/>
          <w:szCs w:val="32"/>
        </w:rPr>
        <w:t>新材料公司</w:t>
      </w:r>
      <w:r>
        <w:rPr>
          <w:rFonts w:ascii="Times New Roman" w:hAnsi="Times New Roman" w:eastAsia="方正仿宋_GBK"/>
          <w:sz w:val="32"/>
          <w:szCs w:val="32"/>
        </w:rPr>
        <w:t>玻璃熔窑废气排放口进行采样检测，结果表明排放废气中二氧化硫平均排放浓度为1070mg/m</w:t>
      </w:r>
      <w:r>
        <w:rPr>
          <w:rFonts w:ascii="Times New Roman" w:hAnsi="Times New Roman" w:eastAsia="方正仿宋_GBK"/>
          <w:sz w:val="32"/>
          <w:szCs w:val="32"/>
          <w:vertAlign w:val="superscript"/>
        </w:rPr>
        <w:t>3</w:t>
      </w:r>
      <w:r>
        <w:rPr>
          <w:rFonts w:ascii="Times New Roman" w:hAnsi="Times New Roman" w:eastAsia="方正仿宋_GBK"/>
          <w:sz w:val="32"/>
          <w:szCs w:val="32"/>
        </w:rPr>
        <w:t>，氮氧化物为1810mg/m</w:t>
      </w:r>
      <w:r>
        <w:rPr>
          <w:rFonts w:ascii="Times New Roman" w:hAnsi="Times New Roman" w:eastAsia="方正仿宋_GBK"/>
          <w:sz w:val="32"/>
          <w:szCs w:val="32"/>
          <w:vertAlign w:val="superscript"/>
        </w:rPr>
        <w:t>3</w:t>
      </w:r>
      <w:r>
        <w:rPr>
          <w:rFonts w:ascii="Times New Roman" w:hAnsi="Times New Roman" w:eastAsia="方正仿宋_GBK"/>
          <w:sz w:val="32"/>
          <w:szCs w:val="32"/>
        </w:rPr>
        <w:t>。2021年6月30日</w:t>
      </w:r>
      <w:r>
        <w:rPr>
          <w:rFonts w:hint="eastAsia" w:ascii="Times New Roman" w:hAnsi="Times New Roman" w:eastAsia="方正仿宋_GBK"/>
          <w:sz w:val="32"/>
          <w:szCs w:val="32"/>
        </w:rPr>
        <w:t>，</w:t>
      </w:r>
      <w:r>
        <w:rPr>
          <w:rFonts w:ascii="Times New Roman" w:hAnsi="Times New Roman" w:eastAsia="方正仿宋_GBK"/>
          <w:sz w:val="32"/>
          <w:szCs w:val="32"/>
        </w:rPr>
        <w:t>沭阳生态环境局委托第三方检测公司对</w:t>
      </w:r>
      <w:r>
        <w:rPr>
          <w:rFonts w:hint="eastAsia" w:ascii="Times New Roman" w:hAnsi="Times New Roman" w:eastAsia="方正仿宋_GBK"/>
          <w:sz w:val="32"/>
          <w:szCs w:val="32"/>
        </w:rPr>
        <w:t>该公司</w:t>
      </w:r>
      <w:r>
        <w:rPr>
          <w:rFonts w:ascii="Times New Roman" w:hAnsi="Times New Roman" w:eastAsia="方正仿宋_GBK"/>
          <w:sz w:val="32"/>
          <w:szCs w:val="32"/>
        </w:rPr>
        <w:t>玻璃熔窑废气排放口进行第二次采样检测，结果表明排放废气中颗粒物平均排放浓度为81.4mg/m</w:t>
      </w:r>
      <w:r>
        <w:rPr>
          <w:rFonts w:ascii="Times New Roman" w:hAnsi="Times New Roman" w:eastAsia="方正仿宋_GBK"/>
          <w:sz w:val="32"/>
          <w:szCs w:val="32"/>
          <w:vertAlign w:val="superscript"/>
        </w:rPr>
        <w:t>3</w:t>
      </w:r>
      <w:r>
        <w:rPr>
          <w:rFonts w:ascii="Times New Roman" w:hAnsi="Times New Roman" w:eastAsia="方正仿宋_GBK"/>
          <w:sz w:val="32"/>
          <w:szCs w:val="32"/>
        </w:rPr>
        <w:t>，二氧化硫为1020mg/m</w:t>
      </w:r>
      <w:r>
        <w:rPr>
          <w:rFonts w:ascii="Times New Roman" w:hAnsi="Times New Roman" w:eastAsia="方正仿宋_GBK"/>
          <w:sz w:val="32"/>
          <w:szCs w:val="32"/>
          <w:vertAlign w:val="superscript"/>
        </w:rPr>
        <w:t>3</w:t>
      </w:r>
      <w:r>
        <w:rPr>
          <w:rFonts w:ascii="Times New Roman" w:hAnsi="Times New Roman" w:eastAsia="方正仿宋_GBK"/>
          <w:sz w:val="32"/>
          <w:szCs w:val="32"/>
        </w:rPr>
        <w:t>，氮氧化物为1640mg/m</w:t>
      </w:r>
      <w:r>
        <w:rPr>
          <w:rFonts w:ascii="Times New Roman" w:hAnsi="Times New Roman" w:eastAsia="方正仿宋_GBK"/>
          <w:sz w:val="32"/>
          <w:szCs w:val="32"/>
          <w:vertAlign w:val="superscript"/>
        </w:rPr>
        <w:t>3</w:t>
      </w:r>
      <w:r>
        <w:rPr>
          <w:rFonts w:ascii="Times New Roman" w:hAnsi="Times New Roman" w:eastAsia="方正仿宋_GBK"/>
          <w:sz w:val="32"/>
          <w:szCs w:val="32"/>
        </w:rPr>
        <w:t>。两次检测结果表明，</w:t>
      </w:r>
      <w:r>
        <w:rPr>
          <w:rFonts w:hint="eastAsia" w:ascii="Times New Roman" w:hAnsi="Times New Roman" w:eastAsia="方正仿宋_GBK"/>
          <w:sz w:val="32"/>
          <w:szCs w:val="32"/>
        </w:rPr>
        <w:t>新材料公司</w:t>
      </w:r>
      <w:r>
        <w:rPr>
          <w:rFonts w:ascii="Times New Roman" w:hAnsi="Times New Roman" w:eastAsia="方正仿宋_GBK"/>
          <w:sz w:val="32"/>
          <w:szCs w:val="32"/>
        </w:rPr>
        <w:t>玻璃熔窑排放废气中主要污染物颗粒物、二氧化硫和氮氧化物超标。</w:t>
      </w:r>
    </w:p>
    <w:p w14:paraId="6B6D5C39">
      <w:pPr>
        <w:spacing w:line="590" w:lineRule="exact"/>
        <w:ind w:firstLine="640"/>
        <w:rPr>
          <w:rFonts w:ascii="Times New Roman" w:hAnsi="Times New Roman" w:eastAsia="方正仿宋_GBK"/>
          <w:sz w:val="32"/>
          <w:szCs w:val="32"/>
        </w:rPr>
      </w:pPr>
      <w:r>
        <w:rPr>
          <w:rFonts w:hint="eastAsia" w:ascii="Times New Roman" w:hAnsi="Times New Roman" w:eastAsia="方正仿宋_GBK"/>
          <w:sz w:val="32"/>
          <w:szCs w:val="32"/>
        </w:rPr>
        <w:t>沭阳生态环境局</w:t>
      </w:r>
      <w:r>
        <w:rPr>
          <w:rFonts w:ascii="Times New Roman" w:hAnsi="Times New Roman" w:eastAsia="方正仿宋_GBK"/>
          <w:sz w:val="32"/>
          <w:szCs w:val="32"/>
        </w:rPr>
        <w:t>和</w:t>
      </w:r>
      <w:r>
        <w:rPr>
          <w:rFonts w:hint="eastAsia" w:ascii="Times New Roman" w:hAnsi="Times New Roman" w:eastAsia="方正仿宋_GBK"/>
          <w:sz w:val="32"/>
          <w:szCs w:val="32"/>
        </w:rPr>
        <w:t>新材料公司</w:t>
      </w:r>
      <w:r>
        <w:rPr>
          <w:rFonts w:ascii="Times New Roman" w:hAnsi="Times New Roman" w:eastAsia="方正仿宋_GBK"/>
          <w:sz w:val="32"/>
          <w:szCs w:val="32"/>
        </w:rPr>
        <w:t>共同委托</w:t>
      </w:r>
      <w:r>
        <w:rPr>
          <w:rFonts w:hint="eastAsia" w:ascii="Times New Roman" w:hAnsi="Times New Roman" w:eastAsia="方正仿宋_GBK"/>
          <w:sz w:val="32"/>
          <w:szCs w:val="32"/>
        </w:rPr>
        <w:t>第三方</w:t>
      </w:r>
      <w:r>
        <w:rPr>
          <w:rFonts w:ascii="Times New Roman" w:hAnsi="Times New Roman" w:eastAsia="方正仿宋_GBK"/>
          <w:sz w:val="32"/>
          <w:szCs w:val="32"/>
        </w:rPr>
        <w:t>开展环境损害评估工作。</w:t>
      </w:r>
      <w:r>
        <w:rPr>
          <w:rFonts w:hint="eastAsia" w:ascii="Times New Roman" w:hAnsi="Times New Roman" w:eastAsia="方正仿宋_GBK"/>
          <w:sz w:val="32"/>
          <w:szCs w:val="32"/>
        </w:rPr>
        <w:t>经</w:t>
      </w:r>
      <w:r>
        <w:rPr>
          <w:rFonts w:ascii="Times New Roman" w:hAnsi="Times New Roman" w:eastAsia="方正仿宋_GBK"/>
          <w:sz w:val="32"/>
          <w:szCs w:val="32"/>
        </w:rPr>
        <w:t>评估，</w:t>
      </w:r>
      <w:r>
        <w:rPr>
          <w:rFonts w:hint="eastAsia" w:ascii="Times New Roman" w:hAnsi="Times New Roman" w:eastAsia="方正仿宋_GBK"/>
          <w:sz w:val="32"/>
          <w:szCs w:val="32"/>
        </w:rPr>
        <w:t>新材料公司</w:t>
      </w:r>
      <w:r>
        <w:rPr>
          <w:rFonts w:ascii="Times New Roman" w:hAnsi="Times New Roman" w:eastAsia="方正仿宋_GBK"/>
          <w:sz w:val="32"/>
          <w:szCs w:val="32"/>
        </w:rPr>
        <w:t>排放废气造成生态环境损害数额为583.0272万元</w:t>
      </w:r>
      <w:r>
        <w:rPr>
          <w:rFonts w:hint="eastAsia" w:ascii="Times New Roman" w:hAnsi="Times New Roman" w:eastAsia="方正仿宋_GBK"/>
          <w:sz w:val="32"/>
          <w:szCs w:val="32"/>
        </w:rPr>
        <w:t>。</w:t>
      </w:r>
    </w:p>
    <w:p w14:paraId="52BE5352">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（二）磋商结果</w:t>
      </w:r>
    </w:p>
    <w:p w14:paraId="6319D4B7">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2021年12月31日，宿迁市生态环境局会同宿迁市</w:t>
      </w:r>
      <w:r>
        <w:rPr>
          <w:rFonts w:hint="eastAsia" w:ascii="Times New Roman" w:hAnsi="Times New Roman" w:eastAsia="方正仿宋_GBK"/>
          <w:sz w:val="32"/>
          <w:szCs w:val="32"/>
        </w:rPr>
        <w:t>人民</w:t>
      </w:r>
      <w:r>
        <w:rPr>
          <w:rFonts w:ascii="Times New Roman" w:hAnsi="Times New Roman" w:eastAsia="方正仿宋_GBK"/>
          <w:sz w:val="32"/>
          <w:szCs w:val="32"/>
        </w:rPr>
        <w:t>检察院、沭阳县</w:t>
      </w:r>
      <w:r>
        <w:rPr>
          <w:rFonts w:hint="eastAsia" w:ascii="Times New Roman" w:hAnsi="Times New Roman" w:eastAsia="方正仿宋_GBK"/>
          <w:sz w:val="32"/>
          <w:szCs w:val="32"/>
        </w:rPr>
        <w:t>人民</w:t>
      </w:r>
      <w:r>
        <w:rPr>
          <w:rFonts w:ascii="Times New Roman" w:hAnsi="Times New Roman" w:eastAsia="方正仿宋_GBK"/>
          <w:sz w:val="32"/>
          <w:szCs w:val="32"/>
        </w:rPr>
        <w:t>检察院及沭阳生态环境局与</w:t>
      </w:r>
      <w:r>
        <w:rPr>
          <w:rFonts w:hint="eastAsia" w:ascii="Times New Roman" w:hAnsi="Times New Roman" w:eastAsia="方正仿宋_GBK"/>
          <w:sz w:val="32"/>
          <w:szCs w:val="32"/>
        </w:rPr>
        <w:t>新材料</w:t>
      </w:r>
      <w:r>
        <w:rPr>
          <w:rFonts w:ascii="Times New Roman" w:hAnsi="Times New Roman" w:eastAsia="方正仿宋_GBK"/>
          <w:sz w:val="32"/>
          <w:szCs w:val="32"/>
        </w:rPr>
        <w:t>公司召开生态</w:t>
      </w:r>
      <w:r>
        <w:rPr>
          <w:rFonts w:hint="eastAsia" w:ascii="Times New Roman" w:hAnsi="Times New Roman" w:eastAsia="方正仿宋_GBK"/>
          <w:sz w:val="32"/>
          <w:szCs w:val="32"/>
        </w:rPr>
        <w:t>环境</w:t>
      </w:r>
      <w:r>
        <w:rPr>
          <w:rFonts w:ascii="Times New Roman" w:hAnsi="Times New Roman" w:eastAsia="方正仿宋_GBK"/>
          <w:sz w:val="32"/>
          <w:szCs w:val="32"/>
        </w:rPr>
        <w:t>损害赔偿磋商会</w:t>
      </w:r>
      <w:r>
        <w:rPr>
          <w:rFonts w:hint="eastAsia" w:ascii="Times New Roman" w:hAnsi="Times New Roman" w:eastAsia="方正仿宋_GBK"/>
          <w:sz w:val="32"/>
          <w:szCs w:val="32"/>
        </w:rPr>
        <w:t>，并</w:t>
      </w:r>
      <w:r>
        <w:rPr>
          <w:rFonts w:ascii="Times New Roman" w:hAnsi="Times New Roman" w:eastAsia="方正仿宋_GBK"/>
          <w:sz w:val="32"/>
          <w:szCs w:val="32"/>
        </w:rPr>
        <w:t>达成生态</w:t>
      </w:r>
      <w:r>
        <w:rPr>
          <w:rFonts w:hint="eastAsia" w:ascii="Times New Roman" w:hAnsi="Times New Roman" w:eastAsia="方正仿宋_GBK"/>
          <w:sz w:val="32"/>
          <w:szCs w:val="32"/>
        </w:rPr>
        <w:t>环境</w:t>
      </w:r>
      <w:r>
        <w:rPr>
          <w:rFonts w:ascii="Times New Roman" w:hAnsi="Times New Roman" w:eastAsia="方正仿宋_GBK"/>
          <w:sz w:val="32"/>
          <w:szCs w:val="32"/>
        </w:rPr>
        <w:t>损害赔偿协议。</w:t>
      </w:r>
      <w:r>
        <w:rPr>
          <w:rFonts w:hint="eastAsia" w:ascii="Times New Roman" w:hAnsi="Times New Roman" w:eastAsia="方正仿宋_GBK"/>
          <w:sz w:val="32"/>
          <w:szCs w:val="32"/>
        </w:rPr>
        <w:t>新材料公司向宿迁市财政局国库处分期支付生态环境修复费用292万元，同时开展替代性修复，实施清洁化改造，并对污染进行深度治理，不断提高企业清洁生产水平，替代修复投入资金不低于291.0272万元，实现经济效益、社会效益和环境效益共赢。</w:t>
      </w:r>
    </w:p>
    <w:p w14:paraId="468EA0FC">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（三）典型意义</w:t>
      </w:r>
    </w:p>
    <w:p w14:paraId="5811A30D">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w:t>
      </w:r>
      <w:r>
        <w:rPr>
          <w:rFonts w:ascii="Times New Roman" w:hAnsi="Times New Roman" w:eastAsia="方正仿宋_GBK"/>
          <w:sz w:val="32"/>
          <w:szCs w:val="32"/>
        </w:rPr>
        <w:t>案的典型意义主要有：</w:t>
      </w:r>
      <w:r>
        <w:rPr>
          <w:rFonts w:hint="eastAsia" w:ascii="Times New Roman" w:hAnsi="Times New Roman" w:eastAsia="方正楷体_GBK"/>
          <w:b/>
          <w:bCs/>
          <w:sz w:val="32"/>
          <w:szCs w:val="32"/>
        </w:rPr>
        <w:t>一是</w:t>
      </w:r>
      <w:r>
        <w:rPr>
          <w:rFonts w:ascii="Times New Roman" w:hAnsi="Times New Roman" w:eastAsia="方正楷体_GBK"/>
          <w:b/>
          <w:bCs/>
          <w:sz w:val="32"/>
          <w:szCs w:val="32"/>
        </w:rPr>
        <w:t>促进减污降碳节能增效。</w:t>
      </w:r>
      <w:r>
        <w:rPr>
          <w:rFonts w:ascii="Times New Roman" w:hAnsi="Times New Roman" w:eastAsia="方正仿宋_GBK"/>
          <w:sz w:val="32"/>
          <w:szCs w:val="32"/>
        </w:rPr>
        <w:t>实施</w:t>
      </w:r>
      <w:r>
        <w:rPr>
          <w:rFonts w:hint="eastAsia" w:ascii="Times New Roman" w:hAnsi="Times New Roman" w:eastAsia="方正仿宋_GBK"/>
          <w:sz w:val="32"/>
          <w:szCs w:val="32"/>
        </w:rPr>
        <w:t>的替代性修复项目可</w:t>
      </w:r>
      <w:r>
        <w:rPr>
          <w:rFonts w:ascii="Times New Roman" w:hAnsi="Times New Roman" w:eastAsia="方正仿宋_GBK"/>
          <w:sz w:val="32"/>
          <w:szCs w:val="32"/>
        </w:rPr>
        <w:t>减少标煤使用量约1351.9吨/年，有效地改善大气环境质量。</w:t>
      </w:r>
      <w:r>
        <w:rPr>
          <w:rFonts w:hint="eastAsia" w:ascii="Times New Roman" w:hAnsi="Times New Roman" w:eastAsia="方正楷体_GBK"/>
          <w:b/>
          <w:bCs/>
          <w:sz w:val="32"/>
          <w:szCs w:val="32"/>
        </w:rPr>
        <w:t>二是</w:t>
      </w:r>
      <w:r>
        <w:rPr>
          <w:rFonts w:ascii="Times New Roman" w:hAnsi="Times New Roman" w:eastAsia="方正楷体_GBK"/>
          <w:b/>
          <w:bCs/>
          <w:sz w:val="32"/>
          <w:szCs w:val="32"/>
        </w:rPr>
        <w:t>推进源头治理实现双赢。</w:t>
      </w:r>
      <w:r>
        <w:rPr>
          <w:rFonts w:hint="eastAsia" w:ascii="Times New Roman" w:hAnsi="Times New Roman" w:eastAsia="方正仿宋_GBK"/>
          <w:sz w:val="32"/>
          <w:szCs w:val="32"/>
        </w:rPr>
        <w:t>废气排放标准</w:t>
      </w:r>
      <w:r>
        <w:rPr>
          <w:rFonts w:ascii="Times New Roman" w:hAnsi="Times New Roman" w:eastAsia="方正仿宋_GBK"/>
          <w:sz w:val="32"/>
          <w:szCs w:val="32"/>
        </w:rPr>
        <w:t>提升为超低排放，减少NO</w:t>
      </w:r>
      <w:r>
        <w:rPr>
          <w:rFonts w:ascii="Times New Roman" w:hAnsi="Times New Roman" w:eastAsia="方正仿宋_GBK"/>
          <w:sz w:val="32"/>
          <w:szCs w:val="32"/>
          <w:vertAlign w:val="subscript"/>
        </w:rPr>
        <w:t>X</w:t>
      </w:r>
      <w:r>
        <w:rPr>
          <w:rFonts w:ascii="Times New Roman" w:hAnsi="Times New Roman" w:eastAsia="方正仿宋_GBK"/>
          <w:sz w:val="32"/>
          <w:szCs w:val="32"/>
        </w:rPr>
        <w:t>排放量372.15吨</w:t>
      </w:r>
      <w:r>
        <w:rPr>
          <w:rFonts w:hint="eastAsia" w:ascii="Times New Roman" w:hAnsi="Times New Roman" w:eastAsia="方正仿宋_GBK"/>
          <w:sz w:val="32"/>
          <w:szCs w:val="32"/>
        </w:rPr>
        <w:t>/年</w:t>
      </w:r>
      <w:r>
        <w:rPr>
          <w:rFonts w:ascii="Times New Roman" w:hAnsi="Times New Roman" w:eastAsia="方正仿宋_GBK"/>
          <w:sz w:val="32"/>
          <w:szCs w:val="32"/>
        </w:rPr>
        <w:t>、减少SO</w:t>
      </w:r>
      <w:r>
        <w:rPr>
          <w:rFonts w:ascii="Times New Roman" w:hAnsi="Times New Roman" w:eastAsia="方正仿宋_GBK"/>
          <w:sz w:val="32"/>
          <w:szCs w:val="32"/>
          <w:vertAlign w:val="subscript"/>
        </w:rPr>
        <w:t>2</w:t>
      </w:r>
      <w:r>
        <w:rPr>
          <w:rFonts w:ascii="Times New Roman" w:hAnsi="Times New Roman" w:eastAsia="方正仿宋_GBK"/>
          <w:sz w:val="32"/>
          <w:szCs w:val="32"/>
        </w:rPr>
        <w:t>排放量260.50吨</w:t>
      </w:r>
      <w:r>
        <w:rPr>
          <w:rFonts w:hint="eastAsia" w:ascii="Times New Roman" w:hAnsi="Times New Roman" w:eastAsia="方正仿宋_GBK"/>
          <w:sz w:val="32"/>
          <w:szCs w:val="32"/>
        </w:rPr>
        <w:t>/年</w:t>
      </w:r>
      <w:r>
        <w:rPr>
          <w:rFonts w:ascii="Times New Roman" w:hAnsi="Times New Roman" w:eastAsia="方正仿宋_GBK"/>
          <w:sz w:val="32"/>
          <w:szCs w:val="32"/>
        </w:rPr>
        <w:t>、减少颗粒物排放量26.05吨</w:t>
      </w:r>
      <w:r>
        <w:rPr>
          <w:rFonts w:hint="eastAsia" w:ascii="Times New Roman" w:hAnsi="Times New Roman" w:eastAsia="方正仿宋_GBK"/>
          <w:sz w:val="32"/>
          <w:szCs w:val="32"/>
        </w:rPr>
        <w:t>/年</w:t>
      </w:r>
      <w:r>
        <w:rPr>
          <w:rFonts w:ascii="Times New Roman" w:hAnsi="Times New Roman" w:eastAsia="方正仿宋_GBK"/>
          <w:sz w:val="32"/>
          <w:szCs w:val="32"/>
        </w:rPr>
        <w:t>，改善区域大气环境质量。</w:t>
      </w:r>
      <w:r>
        <w:rPr>
          <w:rFonts w:hint="eastAsia" w:ascii="Times New Roman" w:hAnsi="Times New Roman" w:eastAsia="方正楷体_GBK"/>
          <w:b/>
          <w:bCs/>
          <w:sz w:val="32"/>
          <w:szCs w:val="32"/>
        </w:rPr>
        <w:t>三是</w:t>
      </w:r>
      <w:r>
        <w:rPr>
          <w:rFonts w:ascii="Times New Roman" w:hAnsi="Times New Roman" w:eastAsia="方正楷体_GBK"/>
          <w:b/>
          <w:bCs/>
          <w:sz w:val="32"/>
          <w:szCs w:val="32"/>
        </w:rPr>
        <w:t>多部门联动形成合力。</w:t>
      </w:r>
      <w:r>
        <w:rPr>
          <w:rFonts w:ascii="Times New Roman" w:hAnsi="Times New Roman" w:eastAsia="方正仿宋_GBK"/>
          <w:sz w:val="32"/>
          <w:szCs w:val="32"/>
        </w:rPr>
        <w:t>市、县生态环境部门会同检察、公安机关第一时间深入现场调查，督促指导企业排查、梳理、整改环境问题，及时与</w:t>
      </w:r>
      <w:r>
        <w:rPr>
          <w:rFonts w:hint="eastAsia" w:ascii="Times New Roman" w:hAnsi="Times New Roman" w:eastAsia="方正仿宋_GBK"/>
          <w:color w:val="000000"/>
          <w:kern w:val="0"/>
          <w:sz w:val="32"/>
          <w:szCs w:val="32"/>
        </w:rPr>
        <w:t>赔偿义务人</w:t>
      </w:r>
      <w:r>
        <w:rPr>
          <w:rFonts w:ascii="Times New Roman" w:hAnsi="Times New Roman" w:eastAsia="方正仿宋_GBK"/>
          <w:sz w:val="32"/>
          <w:szCs w:val="32"/>
        </w:rPr>
        <w:t>开展生态损害赔偿磋商，推动企业健康发展。</w:t>
      </w:r>
    </w:p>
    <w:p w14:paraId="6A31481B">
      <w:pPr>
        <w:rPr>
          <w:rFonts w:ascii="Times New Roman" w:hAnsi="Times New Roman" w:eastAsia="方正黑体_GBK"/>
          <w:snapToGrid w:val="0"/>
          <w:kern w:val="0"/>
          <w:sz w:val="32"/>
          <w:szCs w:val="32"/>
        </w:rPr>
      </w:pPr>
      <w:r>
        <w:rPr>
          <w:rFonts w:hint="eastAsia" w:ascii="Times New Roman" w:hAnsi="Times New Roman" w:eastAsia="方正黑体_GBK"/>
          <w:snapToGrid w:val="0"/>
          <w:kern w:val="0"/>
          <w:sz w:val="32"/>
          <w:szCs w:val="32"/>
        </w:rPr>
        <w:br w:type="page"/>
      </w:r>
    </w:p>
    <w:p w14:paraId="673792C5">
      <w:pPr>
        <w:autoSpaceDE w:val="0"/>
        <w:autoSpaceDN w:val="0"/>
        <w:snapToGrid w:val="0"/>
        <w:spacing w:line="590" w:lineRule="exact"/>
        <w:ind w:firstLine="624"/>
        <w:outlineLvl w:val="0"/>
        <w:rPr>
          <w:rFonts w:ascii="Times New Roman" w:hAnsi="Times New Roman" w:eastAsia="方正黑体_GBK"/>
          <w:snapToGrid w:val="0"/>
          <w:kern w:val="0"/>
          <w:sz w:val="32"/>
          <w:szCs w:val="32"/>
        </w:rPr>
      </w:pPr>
      <w:bookmarkStart w:id="88" w:name="_Toc27408"/>
      <w:bookmarkStart w:id="89" w:name="_Toc12750"/>
      <w:r>
        <w:rPr>
          <w:rFonts w:hint="eastAsia" w:ascii="Times New Roman" w:hAnsi="Times New Roman" w:eastAsia="方正黑体_GBK"/>
          <w:snapToGrid w:val="0"/>
          <w:kern w:val="0"/>
          <w:sz w:val="32"/>
          <w:szCs w:val="32"/>
        </w:rPr>
        <w:t>十、</w:t>
      </w:r>
      <w:r>
        <w:rPr>
          <w:rFonts w:ascii="Times New Roman" w:hAnsi="Times New Roman" w:eastAsia="方正黑体_GBK"/>
          <w:snapToGrid w:val="0"/>
          <w:kern w:val="0"/>
          <w:sz w:val="32"/>
          <w:szCs w:val="32"/>
        </w:rPr>
        <w:t>苏州某金属制品有限公司违法排放废水生态环境损害赔偿磋商案（苏州）</w:t>
      </w:r>
      <w:bookmarkEnd w:id="88"/>
      <w:bookmarkEnd w:id="89"/>
    </w:p>
    <w:p w14:paraId="70B0037D">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（一）</w:t>
      </w:r>
      <w:r>
        <w:rPr>
          <w:rFonts w:ascii="黑体" w:hAnsi="黑体" w:eastAsia="黑体" w:cs="黑体"/>
          <w:snapToGrid w:val="0"/>
          <w:kern w:val="0"/>
          <w:sz w:val="32"/>
          <w:szCs w:val="32"/>
        </w:rPr>
        <w:t>基本</w:t>
      </w:r>
      <w:r>
        <w:rPr>
          <w:rFonts w:hint="eastAsia" w:ascii="黑体" w:hAnsi="黑体" w:eastAsia="黑体" w:cs="黑体"/>
          <w:snapToGrid w:val="0"/>
          <w:kern w:val="0"/>
          <w:sz w:val="32"/>
          <w:szCs w:val="32"/>
        </w:rPr>
        <w:t>情况</w:t>
      </w:r>
    </w:p>
    <w:p w14:paraId="108F2B24">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4月9日，苏州市相城生态环境局对苏州某金属制品有限公司进行执法检查，检查发现该公司1号车间南侧排污管道与废水收集托盘接口处有生产废水渗漏，南侧排污管道连接厂区外东侧三个市政雨水窨井中的中间窨井。对外排废水采样后</w:t>
      </w:r>
      <w:r>
        <w:rPr>
          <w:rFonts w:hint="eastAsia" w:ascii="Times New Roman" w:hAnsi="Times New Roman" w:eastAsia="方正仿宋_GBK"/>
          <w:sz w:val="32"/>
          <w:szCs w:val="32"/>
        </w:rPr>
        <w:t>检测</w:t>
      </w:r>
      <w:r>
        <w:rPr>
          <w:rFonts w:ascii="Times New Roman" w:hAnsi="Times New Roman" w:eastAsia="方正仿宋_GBK"/>
          <w:sz w:val="32"/>
          <w:szCs w:val="32"/>
        </w:rPr>
        <w:t>，中间窨井</w:t>
      </w:r>
      <w:r>
        <w:rPr>
          <w:rFonts w:hint="eastAsia" w:ascii="Times New Roman" w:hAnsi="Times New Roman" w:eastAsia="方正仿宋_GBK"/>
          <w:sz w:val="32"/>
          <w:szCs w:val="32"/>
        </w:rPr>
        <w:t>废水</w:t>
      </w:r>
      <w:r>
        <w:rPr>
          <w:rFonts w:ascii="Times New Roman" w:hAnsi="Times New Roman" w:eastAsia="方正仿宋_GBK"/>
          <w:sz w:val="32"/>
          <w:szCs w:val="32"/>
        </w:rPr>
        <w:t>镍0.897mg/L、铝71.5mg/L，南侧窨井</w:t>
      </w:r>
      <w:r>
        <w:rPr>
          <w:rFonts w:hint="eastAsia" w:ascii="Times New Roman" w:hAnsi="Times New Roman" w:eastAsia="方正仿宋_GBK"/>
          <w:sz w:val="32"/>
          <w:szCs w:val="32"/>
        </w:rPr>
        <w:t>废水</w:t>
      </w:r>
      <w:r>
        <w:rPr>
          <w:rFonts w:ascii="Times New Roman" w:hAnsi="Times New Roman" w:eastAsia="方正仿宋_GBK"/>
          <w:sz w:val="32"/>
          <w:szCs w:val="32"/>
        </w:rPr>
        <w:t>镍1.77mg/L、铝89.6mg/L，北侧窨井</w:t>
      </w:r>
      <w:r>
        <w:rPr>
          <w:rFonts w:hint="eastAsia" w:ascii="Times New Roman" w:hAnsi="Times New Roman" w:eastAsia="方正仿宋_GBK"/>
          <w:sz w:val="32"/>
          <w:szCs w:val="32"/>
        </w:rPr>
        <w:t>废水</w:t>
      </w:r>
      <w:r>
        <w:rPr>
          <w:rFonts w:ascii="Times New Roman" w:hAnsi="Times New Roman" w:eastAsia="方正仿宋_GBK"/>
          <w:sz w:val="32"/>
          <w:szCs w:val="32"/>
        </w:rPr>
        <w:t>镍0.62mg/L、铝46.6mg/L，均超出《电镀污染物排放标准》（GB21900-2008）表3相应的排放限值。经查明，该公司员工在生产过程中未及时检查并修复废水收集托盘，致使1号车间产生的生产废水未经废水处理设施处理直接流入雨水窨井后通过雨水管网外排。事件发生后，该公司委托专业人员排查雨水管道，将河道的部分废水抽入蓄水池运至公司污水处理站进行处理，同时对泰安河部分河段开展清淤工作。</w:t>
      </w:r>
    </w:p>
    <w:p w14:paraId="5AC85A9B">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相城生态环境局对该公司的违法行为进行立案处罚，同时，委托专家对该公司违法排放行为开展生态环境损害评估。经评估，该公司南侧排污管道与废水收集托盘接口处生产废水渗漏，导致部分生产废水未经废水处理设施处理，直接流入雨水管网，最后排入泰安河，且废水中镍和总铝超标排放，对地表水环境造成影响，</w:t>
      </w:r>
      <w:r>
        <w:rPr>
          <w:rFonts w:hint="eastAsia" w:ascii="Times New Roman" w:hAnsi="Times New Roman" w:eastAsia="方正仿宋_GBK"/>
          <w:sz w:val="32"/>
          <w:szCs w:val="32"/>
        </w:rPr>
        <w:t>生态</w:t>
      </w:r>
      <w:r>
        <w:rPr>
          <w:rFonts w:ascii="Times New Roman" w:hAnsi="Times New Roman" w:eastAsia="方正仿宋_GBK"/>
          <w:sz w:val="32"/>
          <w:szCs w:val="32"/>
        </w:rPr>
        <w:t>环境损害数额为18.678万元</w:t>
      </w:r>
      <w:r>
        <w:rPr>
          <w:rFonts w:hint="eastAsia" w:ascii="Times New Roman" w:hAnsi="Times New Roman" w:eastAsia="方正仿宋_GBK"/>
          <w:sz w:val="32"/>
          <w:szCs w:val="32"/>
        </w:rPr>
        <w:t>，</w:t>
      </w:r>
      <w:r>
        <w:rPr>
          <w:rFonts w:ascii="Times New Roman" w:hAnsi="Times New Roman" w:eastAsia="方正仿宋_GBK"/>
          <w:sz w:val="32"/>
          <w:szCs w:val="32"/>
        </w:rPr>
        <w:t>其中应急处置费用16.92万元。</w:t>
      </w:r>
    </w:p>
    <w:p w14:paraId="676F28DD">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（二）磋商结果</w:t>
      </w:r>
    </w:p>
    <w:p w14:paraId="0F0DD3D4">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2021年7月16日，相城生态环境局组织召开磋商会议，苏州市相城区人民检察院</w:t>
      </w:r>
      <w:r>
        <w:rPr>
          <w:rFonts w:hint="eastAsia" w:ascii="Times New Roman" w:hAnsi="Times New Roman" w:eastAsia="方正仿宋_GBK"/>
          <w:sz w:val="32"/>
          <w:szCs w:val="32"/>
        </w:rPr>
        <w:t>参与</w:t>
      </w:r>
      <w:r>
        <w:rPr>
          <w:rFonts w:ascii="Times New Roman" w:hAnsi="Times New Roman" w:eastAsia="方正仿宋_GBK"/>
          <w:sz w:val="32"/>
          <w:szCs w:val="32"/>
        </w:rPr>
        <w:t>磋商。经磋商，</w:t>
      </w:r>
      <w:r>
        <w:rPr>
          <w:rFonts w:hint="eastAsia" w:ascii="Times New Roman" w:hAnsi="Times New Roman" w:eastAsia="方正仿宋_GBK"/>
          <w:sz w:val="32"/>
          <w:szCs w:val="32"/>
        </w:rPr>
        <w:t>与</w:t>
      </w:r>
      <w:r>
        <w:rPr>
          <w:rFonts w:ascii="Times New Roman" w:hAnsi="Times New Roman" w:eastAsia="方正仿宋_GBK"/>
          <w:sz w:val="32"/>
          <w:szCs w:val="32"/>
        </w:rPr>
        <w:t>苏州某金属制品有限公司签订生态环境损害赔偿协议。赔偿义务人在事件发生后已立即开展应急处置并支付相关费用，签订生态损害赔偿协议后，于7月20日购买共计1.8万元</w:t>
      </w:r>
      <w:r>
        <w:rPr>
          <w:rFonts w:hint="eastAsia" w:ascii="Times New Roman" w:hAnsi="Times New Roman" w:eastAsia="方正仿宋_GBK"/>
          <w:sz w:val="32"/>
          <w:szCs w:val="32"/>
        </w:rPr>
        <w:t>的</w:t>
      </w:r>
      <w:r>
        <w:rPr>
          <w:rFonts w:ascii="Times New Roman" w:hAnsi="Times New Roman" w:eastAsia="方正仿宋_GBK"/>
          <w:sz w:val="32"/>
          <w:szCs w:val="32"/>
        </w:rPr>
        <w:t>鱼苗，在黄埭镇综合执法人员的监督下，全部投放至大通桥河道内。</w:t>
      </w:r>
    </w:p>
    <w:p w14:paraId="6562D5A1">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对于该公司积极开展生态</w:t>
      </w:r>
      <w:r>
        <w:rPr>
          <w:rFonts w:hint="eastAsia" w:ascii="Times New Roman" w:hAnsi="Times New Roman" w:eastAsia="方正仿宋_GBK"/>
          <w:sz w:val="32"/>
          <w:szCs w:val="32"/>
        </w:rPr>
        <w:t>环境</w:t>
      </w:r>
      <w:r>
        <w:rPr>
          <w:rFonts w:ascii="Times New Roman" w:hAnsi="Times New Roman" w:eastAsia="方正仿宋_GBK"/>
          <w:sz w:val="32"/>
          <w:szCs w:val="32"/>
        </w:rPr>
        <w:t>损害赔偿，相城生态环境局根据《江苏省生态环境行政处罚裁量基准规定》，以10%的比例减免</w:t>
      </w:r>
      <w:r>
        <w:rPr>
          <w:rFonts w:hint="eastAsia" w:ascii="Times New Roman" w:hAnsi="Times New Roman" w:eastAsia="方正仿宋_GBK"/>
          <w:sz w:val="32"/>
          <w:szCs w:val="32"/>
        </w:rPr>
        <w:t>行政</w:t>
      </w:r>
      <w:r>
        <w:rPr>
          <w:rFonts w:ascii="Times New Roman" w:hAnsi="Times New Roman" w:eastAsia="方正仿宋_GBK"/>
          <w:sz w:val="32"/>
          <w:szCs w:val="32"/>
        </w:rPr>
        <w:t>处罚金额。</w:t>
      </w:r>
    </w:p>
    <w:p w14:paraId="5D83B106">
      <w:pPr>
        <w:spacing w:line="590" w:lineRule="exact"/>
        <w:ind w:firstLine="640" w:firstLineChars="200"/>
        <w:rPr>
          <w:rFonts w:ascii="黑体" w:hAnsi="黑体" w:eastAsia="黑体" w:cs="黑体"/>
          <w:snapToGrid w:val="0"/>
          <w:kern w:val="0"/>
          <w:sz w:val="32"/>
          <w:szCs w:val="32"/>
        </w:rPr>
      </w:pPr>
      <w:r>
        <w:rPr>
          <w:rFonts w:hint="eastAsia" w:ascii="黑体" w:hAnsi="黑体" w:eastAsia="黑体" w:cs="黑体"/>
          <w:snapToGrid w:val="0"/>
          <w:kern w:val="0"/>
          <w:sz w:val="32"/>
          <w:szCs w:val="32"/>
        </w:rPr>
        <w:t>（三）典型意义</w:t>
      </w:r>
    </w:p>
    <w:p w14:paraId="730E6031">
      <w:pPr>
        <w:spacing w:line="59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该案的典型意义主要有：</w:t>
      </w:r>
      <w:r>
        <w:rPr>
          <w:rFonts w:ascii="Times New Roman" w:hAnsi="Times New Roman" w:eastAsia="方正仿宋_GBK"/>
          <w:sz w:val="32"/>
          <w:szCs w:val="32"/>
        </w:rPr>
        <w:t>针对生态环境损害事实简单、责任认定无争议、损害较小的</w:t>
      </w:r>
      <w:r>
        <w:rPr>
          <w:rFonts w:hint="eastAsia" w:ascii="Times New Roman" w:hAnsi="Times New Roman" w:eastAsia="方正仿宋_GBK"/>
          <w:sz w:val="32"/>
          <w:szCs w:val="32"/>
        </w:rPr>
        <w:t>案件</w:t>
      </w:r>
      <w:r>
        <w:rPr>
          <w:rFonts w:ascii="Times New Roman" w:hAnsi="Times New Roman" w:eastAsia="方正仿宋_GBK"/>
          <w:sz w:val="32"/>
          <w:szCs w:val="32"/>
        </w:rPr>
        <w:t>，及时开展调查，采用简易评估程序，与赔偿义务人在较短时间内达成赔偿协议并开展修复，实现磋商效率和修复效益的双赢。</w:t>
      </w:r>
    </w:p>
    <w:p w14:paraId="1F36733F">
      <w:pPr>
        <w:spacing w:line="59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在案件办理调查阶段启动生态损害赔偿相关工作，积极探索行政处罚与生态损害赔偿工作的衔接联动，提升执法办案效果。同时，将生态</w:t>
      </w:r>
      <w:r>
        <w:rPr>
          <w:rFonts w:hint="eastAsia" w:ascii="Times New Roman" w:hAnsi="Times New Roman" w:eastAsia="方正仿宋_GBK"/>
          <w:sz w:val="32"/>
          <w:szCs w:val="32"/>
        </w:rPr>
        <w:t>环境</w:t>
      </w:r>
      <w:r>
        <w:rPr>
          <w:rFonts w:ascii="Times New Roman" w:hAnsi="Times New Roman" w:eastAsia="方正仿宋_GBK"/>
          <w:sz w:val="32"/>
          <w:szCs w:val="32"/>
        </w:rPr>
        <w:t>损害赔偿的</w:t>
      </w:r>
      <w:r>
        <w:rPr>
          <w:rFonts w:hint="eastAsia" w:ascii="Times New Roman" w:hAnsi="Times New Roman" w:eastAsia="方正仿宋_GBK"/>
          <w:sz w:val="32"/>
          <w:szCs w:val="32"/>
        </w:rPr>
        <w:t>情况</w:t>
      </w:r>
      <w:r>
        <w:rPr>
          <w:rFonts w:ascii="Times New Roman" w:hAnsi="Times New Roman" w:eastAsia="方正仿宋_GBK"/>
          <w:sz w:val="32"/>
          <w:szCs w:val="32"/>
        </w:rPr>
        <w:t>作为对违法者从轻、减轻处罚的依据，让企业认识到处罚不是目的，修复受损的生态环境才是真正落脚点。</w:t>
      </w:r>
    </w:p>
    <w:p w14:paraId="6D839FE5">
      <w:pPr>
        <w:ind w:firstLine="640"/>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DE388">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1D7FBA">
                          <w:pPr>
                            <w:pStyle w:val="3"/>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A1D7FBA">
                    <w:pPr>
                      <w:pStyle w:val="3"/>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0FC54">
    <w:pPr>
      <w:pStyle w:val="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F8AA3">
                          <w:pPr>
                            <w:pStyle w:val="3"/>
                            <w:jc w:val="center"/>
                          </w:pPr>
                          <w:r>
                            <w:rPr>
                              <w:rFonts w:ascii="Times New Roman" w:hAnsi="Times New Roman" w:eastAsia="方正黑体_GBK"/>
                            </w:rPr>
                            <w:fldChar w:fldCharType="begin"/>
                          </w:r>
                          <w:r>
                            <w:rPr>
                              <w:rFonts w:ascii="Times New Roman" w:hAnsi="Times New Roman" w:eastAsia="方正黑体_GBK"/>
                            </w:rPr>
                            <w:instrText xml:space="preserve">PAGE   \* MERGEFORMAT</w:instrText>
                          </w:r>
                          <w:r>
                            <w:rPr>
                              <w:rFonts w:ascii="Times New Roman" w:hAnsi="Times New Roman" w:eastAsia="方正黑体_GBK"/>
                            </w:rPr>
                            <w:fldChar w:fldCharType="separate"/>
                          </w:r>
                          <w:r>
                            <w:rPr>
                              <w:rFonts w:ascii="Times New Roman" w:hAnsi="Times New Roman" w:eastAsia="方正黑体_GBK"/>
                              <w:lang w:val="zh-CN"/>
                            </w:rPr>
                            <w:t>46</w:t>
                          </w:r>
                          <w:r>
                            <w:rPr>
                              <w:rFonts w:ascii="Times New Roman" w:hAnsi="Times New Roman" w:eastAsia="方正黑体_GBK"/>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32F8AA3">
                    <w:pPr>
                      <w:pStyle w:val="3"/>
                      <w:jc w:val="center"/>
                    </w:pPr>
                    <w:r>
                      <w:rPr>
                        <w:rFonts w:ascii="Times New Roman" w:hAnsi="Times New Roman" w:eastAsia="方正黑体_GBK"/>
                      </w:rPr>
                      <w:fldChar w:fldCharType="begin"/>
                    </w:r>
                    <w:r>
                      <w:rPr>
                        <w:rFonts w:ascii="Times New Roman" w:hAnsi="Times New Roman" w:eastAsia="方正黑体_GBK"/>
                      </w:rPr>
                      <w:instrText xml:space="preserve">PAGE   \* MERGEFORMAT</w:instrText>
                    </w:r>
                    <w:r>
                      <w:rPr>
                        <w:rFonts w:ascii="Times New Roman" w:hAnsi="Times New Roman" w:eastAsia="方正黑体_GBK"/>
                      </w:rPr>
                      <w:fldChar w:fldCharType="separate"/>
                    </w:r>
                    <w:r>
                      <w:rPr>
                        <w:rFonts w:ascii="Times New Roman" w:hAnsi="Times New Roman" w:eastAsia="方正黑体_GBK"/>
                        <w:lang w:val="zh-CN"/>
                      </w:rPr>
                      <w:t>46</w:t>
                    </w:r>
                    <w:r>
                      <w:rPr>
                        <w:rFonts w:ascii="Times New Roman" w:hAnsi="Times New Roman" w:eastAsia="方正黑体_GBK"/>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xOWVmZWNkOGJiMjhkMTJmMjlkYzEzMzQzNDFlNmIifQ=="/>
  </w:docVars>
  <w:rsids>
    <w:rsidRoot w:val="009A3B40"/>
    <w:rsid w:val="00184CE0"/>
    <w:rsid w:val="004B0A06"/>
    <w:rsid w:val="004B6903"/>
    <w:rsid w:val="00974FC4"/>
    <w:rsid w:val="009A3B40"/>
    <w:rsid w:val="00AC6B6B"/>
    <w:rsid w:val="00E817E4"/>
    <w:rsid w:val="26D00BFA"/>
    <w:rsid w:val="7D9F9B24"/>
    <w:rsid w:val="EBE7B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napToGrid w:val="0"/>
      <w:spacing w:line="590" w:lineRule="atLeast"/>
      <w:ind w:firstLine="624"/>
      <w:jc w:val="both"/>
    </w:pPr>
    <w:rPr>
      <w:rFonts w:ascii="Times New Roman" w:hAnsi="Times New Roman" w:eastAsia="方正仿宋_GBK" w:cs="Times New Roman"/>
      <w:snapToGrid w:val="0"/>
      <w:kern w:val="0"/>
      <w:sz w:val="32"/>
      <w:szCs w:val="20"/>
      <w:lang w:val="en-US" w:eastAsia="zh-CN" w:bidi="ar-SA"/>
    </w:rPr>
  </w:style>
  <w:style w:type="paragraph" w:styleId="2">
    <w:name w:val="heading 2"/>
    <w:basedOn w:val="1"/>
    <w:next w:val="1"/>
    <w:qFormat/>
    <w:uiPriority w:val="0"/>
    <w:pPr>
      <w:spacing w:line="600" w:lineRule="exact"/>
      <w:ind w:firstLine="640" w:firstLineChars="200"/>
      <w:outlineLvl w:val="1"/>
    </w:pPr>
    <w:rPr>
      <w:rFonts w:ascii="黑体" w:hAnsi="黑体" w:eastAsia="黑体" w:cs="黑体"/>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2"/>
    <w:unhideWhenUsed/>
    <w:qFormat/>
    <w:uiPriority w:val="99"/>
    <w:pPr>
      <w:tabs>
        <w:tab w:val="center" w:pos="4153"/>
        <w:tab w:val="right" w:pos="8306"/>
      </w:tabs>
      <w:spacing w:line="240" w:lineRule="atLeast"/>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pacing w:line="240" w:lineRule="atLeast"/>
      <w:jc w:val="center"/>
    </w:pPr>
    <w:rPr>
      <w:sz w:val="18"/>
      <w:szCs w:val="18"/>
    </w:rPr>
  </w:style>
  <w:style w:type="paragraph" w:styleId="5">
    <w:name w:val="toc 1"/>
    <w:basedOn w:val="1"/>
    <w:next w:val="1"/>
    <w:semiHidden/>
    <w:unhideWhenUsed/>
    <w:qFormat/>
    <w:uiPriority w:val="39"/>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标题1"/>
    <w:basedOn w:val="1"/>
    <w:next w:val="1"/>
    <w:qFormat/>
    <w:uiPriority w:val="0"/>
    <w:pPr>
      <w:tabs>
        <w:tab w:val="left" w:pos="9193"/>
        <w:tab w:val="left" w:pos="9827"/>
      </w:tabs>
      <w:spacing w:line="700" w:lineRule="atLeast"/>
      <w:ind w:firstLine="0"/>
      <w:jc w:val="center"/>
    </w:pPr>
    <w:rPr>
      <w:rFonts w:eastAsia="方正小标宋_GBK"/>
      <w:sz w:val="44"/>
    </w:rPr>
  </w:style>
  <w:style w:type="paragraph" w:customStyle="1" w:styleId="10">
    <w:name w:val="附件栏"/>
    <w:basedOn w:val="1"/>
    <w:qFormat/>
    <w:uiPriority w:val="0"/>
  </w:style>
  <w:style w:type="character" w:customStyle="1" w:styleId="11">
    <w:name w:val="页眉 Char"/>
    <w:basedOn w:val="8"/>
    <w:link w:val="4"/>
    <w:qFormat/>
    <w:uiPriority w:val="99"/>
    <w:rPr>
      <w:rFonts w:ascii="Times New Roman" w:hAnsi="Times New Roman" w:eastAsia="方正仿宋_GBK" w:cs="Times New Roman"/>
      <w:snapToGrid w:val="0"/>
      <w:kern w:val="0"/>
      <w:sz w:val="18"/>
      <w:szCs w:val="18"/>
    </w:rPr>
  </w:style>
  <w:style w:type="character" w:customStyle="1" w:styleId="12">
    <w:name w:val="页脚 Char"/>
    <w:basedOn w:val="8"/>
    <w:link w:val="3"/>
    <w:qFormat/>
    <w:uiPriority w:val="99"/>
    <w:rPr>
      <w:rFonts w:ascii="Times New Roman" w:hAnsi="Times New Roman" w:eastAsia="方正仿宋_GBK" w:cs="Times New Roman"/>
      <w:snapToGrid w:val="0"/>
      <w:kern w:val="0"/>
      <w:sz w:val="18"/>
      <w:szCs w:val="18"/>
    </w:rPr>
  </w:style>
  <w:style w:type="paragraph" w:customStyle="1" w:styleId="13">
    <w:name w:val="p0"/>
    <w:basedOn w:val="1"/>
    <w:qFormat/>
    <w:uiPriority w:val="0"/>
    <w:pPr>
      <w:widowControl/>
    </w:pPr>
    <w:rPr>
      <w:rFonts w:ascii="Times New Roman" w:hAnsi="Times New Roman"/>
      <w:kern w:val="0"/>
      <w:szCs w:val="20"/>
    </w:rPr>
  </w:style>
  <w:style w:type="paragraph" w:customStyle="1" w:styleId="14">
    <w:name w:val="Body text|1"/>
    <w:basedOn w:val="1"/>
    <w:qFormat/>
    <w:uiPriority w:val="0"/>
    <w:pPr>
      <w:spacing w:line="391" w:lineRule="auto"/>
      <w:ind w:firstLine="400"/>
    </w:pPr>
    <w:rPr>
      <w:rFonts w:ascii="宋体" w:hAnsi="宋体" w:cs="宋体"/>
      <w:sz w:val="30"/>
      <w:szCs w:val="3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49</Pages>
  <Words>547</Words>
  <Characters>559</Characters>
  <Lines>4</Lines>
  <Paragraphs>1</Paragraphs>
  <TotalTime>0</TotalTime>
  <ScaleCrop>false</ScaleCrop>
  <LinksUpToDate>false</LinksUpToDate>
  <CharactersWithSpaces>581</CharactersWithSpaces>
  <Application>WPS Office_6.10.1.8873_F1E327BC-269C-435d-A152-05C5408002CA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2022-07-15T20:40:00Z</dcterms:created>
  <dc:creator>Windows User</dc:creator>
  <cp:lastModifiedBy>泰和-王凯</cp:lastModifiedBy>
  <cp:lastPrinted>2022-07-16T22:24:00Z</cp:lastPrinted>
  <dcterms:modified xsi:type="dcterms:W3CDTF">2024-09-10T17:25:29Z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2052-6.10.1.8873</vt:lpwstr>
  </property>
  <property fmtid="{D5CDD505-2E9C-101B-9397-08002B2CF9AE}" pid="3" name="ICV">
    <vt:lpwstr>D1A105B5D1BEBB9031FDDF669F38A66E_43</vt:lpwstr>
  </property>
</Properties>
</file>