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6CDE21" w14:textId="77777777" w:rsidR="000254EE" w:rsidRDefault="000254EE">
      <w:pPr>
        <w:spacing w:line="580" w:lineRule="exact"/>
        <w:jc w:val="center"/>
        <w:rPr>
          <w:rFonts w:ascii="Times New Roman" w:eastAsia="方正小标宋_GBK" w:hAnsi="Times New Roman" w:cs="Times New Roman"/>
          <w:color w:val="000000"/>
          <w:sz w:val="44"/>
          <w:szCs w:val="44"/>
        </w:rPr>
      </w:pPr>
    </w:p>
    <w:p w14:paraId="079286D0" w14:textId="77777777" w:rsidR="000254EE" w:rsidRDefault="000E335E">
      <w:pPr>
        <w:spacing w:line="580" w:lineRule="exact"/>
        <w:jc w:val="center"/>
        <w:rPr>
          <w:rFonts w:ascii="Times New Roman" w:eastAsia="方正小标宋_GBK" w:hAnsi="Times New Roman" w:cs="Times New Roman"/>
          <w:color w:val="000000"/>
          <w:sz w:val="44"/>
          <w:szCs w:val="44"/>
        </w:rPr>
      </w:pPr>
      <w:r>
        <w:rPr>
          <w:rFonts w:ascii="Times New Roman" w:eastAsia="方正小标宋_GBK" w:hAnsi="Times New Roman" w:cs="Times New Roman"/>
          <w:color w:val="000000"/>
          <w:sz w:val="44"/>
          <w:szCs w:val="44"/>
        </w:rPr>
        <w:t>省生态环境厅</w:t>
      </w:r>
      <w:r>
        <w:rPr>
          <w:rFonts w:ascii="Times New Roman" w:eastAsia="方正小标宋_GBK" w:hAnsi="Times New Roman" w:cs="Times New Roman"/>
          <w:color w:val="000000"/>
          <w:sz w:val="44"/>
          <w:szCs w:val="44"/>
        </w:rPr>
        <w:t xml:space="preserve"> </w:t>
      </w:r>
      <w:r>
        <w:rPr>
          <w:rFonts w:ascii="Times New Roman" w:eastAsia="方正小标宋_GBK" w:hAnsi="Times New Roman" w:cs="Times New Roman"/>
          <w:color w:val="000000"/>
          <w:sz w:val="44"/>
          <w:szCs w:val="44"/>
        </w:rPr>
        <w:t>省自然资源厅</w:t>
      </w:r>
    </w:p>
    <w:p w14:paraId="1B4A7F7B" w14:textId="77777777" w:rsidR="000254EE" w:rsidRDefault="000E335E">
      <w:pPr>
        <w:spacing w:line="580" w:lineRule="exact"/>
        <w:jc w:val="center"/>
        <w:rPr>
          <w:rFonts w:ascii="Times New Roman" w:eastAsia="方正小标宋_GBK" w:hAnsi="Times New Roman" w:cs="Times New Roman"/>
          <w:sz w:val="44"/>
          <w:szCs w:val="44"/>
        </w:rPr>
      </w:pPr>
      <w:r>
        <w:rPr>
          <w:rFonts w:ascii="Times New Roman" w:eastAsia="方正小标宋_GBK" w:hAnsi="Times New Roman" w:cs="Times New Roman"/>
          <w:sz w:val="44"/>
          <w:szCs w:val="44"/>
        </w:rPr>
        <w:t>关于发布江苏省建设用地土壤污染风险</w:t>
      </w:r>
    </w:p>
    <w:p w14:paraId="140941B7" w14:textId="7CB16CE5" w:rsidR="000254EE" w:rsidRDefault="000E335E">
      <w:pPr>
        <w:spacing w:line="580" w:lineRule="exact"/>
        <w:jc w:val="center"/>
        <w:rPr>
          <w:rFonts w:ascii="Times New Roman" w:eastAsia="方正小标宋_GBK" w:hAnsi="Times New Roman" w:cs="Times New Roman"/>
          <w:sz w:val="44"/>
          <w:szCs w:val="44"/>
        </w:rPr>
      </w:pPr>
      <w:r>
        <w:rPr>
          <w:rFonts w:ascii="Times New Roman" w:eastAsia="方正小标宋_GBK" w:hAnsi="Times New Roman" w:cs="Times New Roman"/>
          <w:sz w:val="44"/>
          <w:szCs w:val="44"/>
        </w:rPr>
        <w:t>管控和修复名录（第</w:t>
      </w:r>
      <w:r w:rsidR="00E32928">
        <w:rPr>
          <w:rFonts w:ascii="Times New Roman" w:eastAsia="方正小标宋_GBK" w:hAnsi="Times New Roman" w:cs="Times New Roman" w:hint="eastAsia"/>
          <w:sz w:val="44"/>
          <w:szCs w:val="44"/>
        </w:rPr>
        <w:t>四</w:t>
      </w:r>
      <w:r>
        <w:rPr>
          <w:rFonts w:ascii="Times New Roman" w:eastAsia="方正小标宋_GBK" w:hAnsi="Times New Roman" w:cs="Times New Roman"/>
          <w:sz w:val="44"/>
          <w:szCs w:val="44"/>
        </w:rPr>
        <w:t>批）的通告</w:t>
      </w:r>
    </w:p>
    <w:p w14:paraId="422ACD84" w14:textId="77777777" w:rsidR="000254EE" w:rsidRDefault="000254EE">
      <w:pPr>
        <w:widowControl/>
        <w:spacing w:line="580" w:lineRule="exact"/>
        <w:ind w:firstLine="630"/>
        <w:jc w:val="left"/>
        <w:rPr>
          <w:rFonts w:ascii="Times New Roman" w:eastAsia="方正仿宋_GBK" w:hAnsi="Times New Roman" w:cs="Times New Roman"/>
          <w:color w:val="000000"/>
          <w:kern w:val="0"/>
          <w:sz w:val="32"/>
          <w:szCs w:val="32"/>
        </w:rPr>
      </w:pPr>
    </w:p>
    <w:p w14:paraId="7F1B1817" w14:textId="4E696979" w:rsidR="000254EE" w:rsidRDefault="000E335E">
      <w:pPr>
        <w:widowControl/>
        <w:spacing w:line="580" w:lineRule="exact"/>
        <w:ind w:firstLine="630"/>
        <w:rPr>
          <w:rFonts w:ascii="Times New Roman" w:eastAsia="微软雅黑" w:hAnsi="Times New Roman" w:cs="Times New Roman"/>
          <w:color w:val="4A4949"/>
          <w:kern w:val="0"/>
          <w:sz w:val="24"/>
          <w:szCs w:val="24"/>
        </w:rPr>
      </w:pPr>
      <w:r>
        <w:rPr>
          <w:rFonts w:ascii="Times New Roman" w:eastAsia="方正仿宋_GBK" w:hAnsi="Times New Roman" w:cs="Times New Roman"/>
          <w:color w:val="000000"/>
          <w:kern w:val="0"/>
          <w:sz w:val="32"/>
          <w:szCs w:val="32"/>
        </w:rPr>
        <w:t>根据《土壤污染防治法》第五十八条规定，建设用地土壤污染风险管控和修复名录由省级人民政府生态环境主管部门会同自然资源等主管部门制定，按照规定向社会公开，并根据风险管控、修复情况适时更新。结合近期开展的建设用地土壤污染风险评估、风险管控和修复效果评估及评审情况，江苏省生态环境厅会同江苏省自然资源</w:t>
      </w:r>
      <w:proofErr w:type="gramStart"/>
      <w:r>
        <w:rPr>
          <w:rFonts w:ascii="Times New Roman" w:eastAsia="方正仿宋_GBK" w:hAnsi="Times New Roman" w:cs="Times New Roman"/>
          <w:color w:val="000000"/>
          <w:kern w:val="0"/>
          <w:sz w:val="32"/>
          <w:szCs w:val="32"/>
        </w:rPr>
        <w:t>厅形成</w:t>
      </w:r>
      <w:proofErr w:type="gramEnd"/>
      <w:r>
        <w:rPr>
          <w:rFonts w:ascii="Times New Roman" w:eastAsia="方正仿宋_GBK" w:hAnsi="Times New Roman" w:cs="Times New Roman"/>
          <w:color w:val="000000"/>
          <w:kern w:val="0"/>
          <w:sz w:val="32"/>
          <w:szCs w:val="32"/>
        </w:rPr>
        <w:t>了《江苏省建设用地土壤污染风险管控和修复名录（第</w:t>
      </w:r>
      <w:r w:rsidR="00685129">
        <w:rPr>
          <w:rFonts w:ascii="Times New Roman" w:eastAsia="方正仿宋_GBK" w:hAnsi="Times New Roman" w:cs="Times New Roman" w:hint="eastAsia"/>
          <w:color w:val="000000"/>
          <w:kern w:val="0"/>
          <w:sz w:val="32"/>
          <w:szCs w:val="32"/>
        </w:rPr>
        <w:t>四</w:t>
      </w:r>
      <w:r>
        <w:rPr>
          <w:rFonts w:ascii="Times New Roman" w:eastAsia="方正仿宋_GBK" w:hAnsi="Times New Roman" w:cs="Times New Roman"/>
          <w:color w:val="000000"/>
          <w:kern w:val="0"/>
          <w:sz w:val="32"/>
          <w:szCs w:val="32"/>
        </w:rPr>
        <w:t>批）》（以下简称名录），现予以公布。</w:t>
      </w:r>
    </w:p>
    <w:p w14:paraId="4D783413" w14:textId="77777777" w:rsidR="000254EE" w:rsidRDefault="000E335E">
      <w:pPr>
        <w:spacing w:line="560" w:lineRule="exact"/>
        <w:ind w:firstLineChars="200" w:firstLine="640"/>
        <w:rPr>
          <w:rFonts w:ascii="Times New Roman" w:eastAsia="方正黑体_GBK" w:hAnsi="Times New Roman" w:cs="Times New Roman"/>
          <w:color w:val="000000"/>
          <w:sz w:val="32"/>
          <w:szCs w:val="32"/>
        </w:rPr>
      </w:pPr>
      <w:r>
        <w:rPr>
          <w:rFonts w:ascii="Times New Roman" w:eastAsia="方正黑体_GBK" w:hAnsi="Times New Roman" w:cs="Times New Roman"/>
          <w:color w:val="000000"/>
          <w:sz w:val="32"/>
          <w:szCs w:val="32"/>
        </w:rPr>
        <w:t>一、新增列入名录地块</w:t>
      </w:r>
    </w:p>
    <w:p w14:paraId="17729159" w14:textId="44B4FA79" w:rsidR="000254EE" w:rsidRDefault="00E32928">
      <w:pPr>
        <w:spacing w:line="560" w:lineRule="exact"/>
        <w:ind w:firstLineChars="200" w:firstLine="640"/>
        <w:rPr>
          <w:rFonts w:ascii="Times New Roman" w:eastAsia="方正仿宋_GBK" w:hAnsi="Times New Roman" w:cs="Times New Roman"/>
          <w:color w:val="000000"/>
          <w:sz w:val="32"/>
          <w:szCs w:val="32"/>
        </w:rPr>
      </w:pPr>
      <w:r w:rsidRPr="00E32928">
        <w:rPr>
          <w:rFonts w:ascii="Times New Roman" w:eastAsia="方正仿宋_GBK" w:hAnsi="Times New Roman" w:cs="Times New Roman" w:hint="eastAsia"/>
          <w:color w:val="000000"/>
          <w:sz w:val="32"/>
          <w:szCs w:val="32"/>
        </w:rPr>
        <w:t>根据建设用地土壤污染风险评估情况，将常州武进区武南河南侧、</w:t>
      </w:r>
      <w:proofErr w:type="gramStart"/>
      <w:r w:rsidRPr="00E32928">
        <w:rPr>
          <w:rFonts w:ascii="Times New Roman" w:eastAsia="方正仿宋_GBK" w:hAnsi="Times New Roman" w:cs="Times New Roman" w:hint="eastAsia"/>
          <w:color w:val="000000"/>
          <w:sz w:val="32"/>
          <w:szCs w:val="32"/>
        </w:rPr>
        <w:t>凤栖路东侧</w:t>
      </w:r>
      <w:proofErr w:type="gramEnd"/>
      <w:r w:rsidRPr="00E32928">
        <w:rPr>
          <w:rFonts w:ascii="Times New Roman" w:eastAsia="方正仿宋_GBK" w:hAnsi="Times New Roman" w:cs="Times New Roman" w:hint="eastAsia"/>
          <w:color w:val="000000"/>
          <w:sz w:val="32"/>
          <w:szCs w:val="32"/>
        </w:rPr>
        <w:t>地块内绿地规划区域等</w:t>
      </w:r>
      <w:r w:rsidRPr="00E32928">
        <w:rPr>
          <w:rFonts w:ascii="Times New Roman" w:eastAsia="方正仿宋_GBK" w:hAnsi="Times New Roman" w:cs="Times New Roman" w:hint="eastAsia"/>
          <w:color w:val="000000"/>
          <w:sz w:val="32"/>
          <w:szCs w:val="32"/>
        </w:rPr>
        <w:t>3</w:t>
      </w:r>
      <w:r w:rsidRPr="00E32928">
        <w:rPr>
          <w:rFonts w:ascii="Times New Roman" w:eastAsia="方正仿宋_GBK" w:hAnsi="Times New Roman" w:cs="Times New Roman" w:hint="eastAsia"/>
          <w:color w:val="000000"/>
          <w:sz w:val="32"/>
          <w:szCs w:val="32"/>
        </w:rPr>
        <w:t>个地块新增列入名录管理。</w:t>
      </w:r>
    </w:p>
    <w:p w14:paraId="213ED202" w14:textId="77777777" w:rsidR="000254EE" w:rsidRDefault="000E335E">
      <w:pPr>
        <w:widowControl/>
        <w:spacing w:line="580" w:lineRule="exact"/>
        <w:ind w:firstLine="645"/>
        <w:jc w:val="left"/>
        <w:rPr>
          <w:rFonts w:ascii="Times New Roman" w:eastAsia="微软雅黑" w:hAnsi="Times New Roman" w:cs="Times New Roman"/>
          <w:color w:val="4A4949"/>
          <w:kern w:val="0"/>
          <w:sz w:val="24"/>
          <w:szCs w:val="24"/>
        </w:rPr>
      </w:pPr>
      <w:r>
        <w:rPr>
          <w:rFonts w:ascii="Times New Roman" w:eastAsia="方正黑体_GBK" w:hAnsi="Times New Roman" w:cs="Times New Roman"/>
          <w:color w:val="000000"/>
          <w:kern w:val="0"/>
          <w:sz w:val="32"/>
          <w:szCs w:val="32"/>
        </w:rPr>
        <w:t>二、移出名录地块</w:t>
      </w:r>
    </w:p>
    <w:p w14:paraId="020B65EE" w14:textId="0438AAB0" w:rsidR="000254EE" w:rsidRDefault="00E32928">
      <w:pPr>
        <w:spacing w:line="560" w:lineRule="exact"/>
        <w:ind w:firstLineChars="200" w:firstLine="640"/>
        <w:rPr>
          <w:rFonts w:ascii="Times New Roman" w:eastAsia="方正仿宋_GBK" w:hAnsi="Times New Roman" w:cs="Times New Roman"/>
          <w:color w:val="000000"/>
          <w:sz w:val="32"/>
          <w:szCs w:val="32"/>
        </w:rPr>
      </w:pPr>
      <w:r w:rsidRPr="00E32928">
        <w:rPr>
          <w:rFonts w:ascii="Times New Roman" w:eastAsia="方正仿宋_GBK" w:hAnsi="Times New Roman" w:cs="Times New Roman" w:hint="eastAsia"/>
          <w:color w:val="000000"/>
          <w:sz w:val="32"/>
          <w:szCs w:val="32"/>
        </w:rPr>
        <w:t>根据建设用地土壤污染风险管控、修复效果评估情况，将原无锡宝露印染有限公司地块等</w:t>
      </w:r>
      <w:r w:rsidRPr="00E32928">
        <w:rPr>
          <w:rFonts w:ascii="Times New Roman" w:eastAsia="方正仿宋_GBK" w:hAnsi="Times New Roman" w:cs="Times New Roman" w:hint="eastAsia"/>
          <w:color w:val="000000"/>
          <w:sz w:val="32"/>
          <w:szCs w:val="32"/>
        </w:rPr>
        <w:t>3</w:t>
      </w:r>
      <w:r w:rsidRPr="00E32928">
        <w:rPr>
          <w:rFonts w:ascii="Times New Roman" w:eastAsia="方正仿宋_GBK" w:hAnsi="Times New Roman" w:cs="Times New Roman" w:hint="eastAsia"/>
          <w:color w:val="000000"/>
          <w:sz w:val="32"/>
          <w:szCs w:val="32"/>
        </w:rPr>
        <w:t>个地块移出名录。</w:t>
      </w:r>
    </w:p>
    <w:p w14:paraId="0A520EB7" w14:textId="77777777" w:rsidR="000254EE" w:rsidRDefault="000E335E">
      <w:pPr>
        <w:widowControl/>
        <w:spacing w:line="580" w:lineRule="exact"/>
        <w:ind w:firstLine="645"/>
        <w:jc w:val="left"/>
        <w:rPr>
          <w:rFonts w:ascii="Times New Roman" w:eastAsia="微软雅黑" w:hAnsi="Times New Roman" w:cs="Times New Roman"/>
          <w:color w:val="4A4949"/>
          <w:kern w:val="0"/>
          <w:sz w:val="24"/>
          <w:szCs w:val="24"/>
        </w:rPr>
      </w:pPr>
      <w:r>
        <w:rPr>
          <w:rFonts w:ascii="Times New Roman" w:eastAsia="方正黑体_GBK" w:hAnsi="Times New Roman" w:cs="Times New Roman"/>
          <w:color w:val="000000"/>
          <w:kern w:val="0"/>
          <w:sz w:val="32"/>
          <w:szCs w:val="32"/>
        </w:rPr>
        <w:t>三、有关要求</w:t>
      </w:r>
    </w:p>
    <w:p w14:paraId="090B3F41" w14:textId="77777777" w:rsidR="000254EE" w:rsidRDefault="000E335E">
      <w:pPr>
        <w:widowControl/>
        <w:spacing w:line="580" w:lineRule="exact"/>
        <w:ind w:firstLine="645"/>
        <w:jc w:val="left"/>
        <w:rPr>
          <w:rFonts w:ascii="Times New Roman" w:eastAsia="方正仿宋_GBK" w:hAnsi="Times New Roman" w:cs="Times New Roman"/>
          <w:color w:val="000000"/>
          <w:kern w:val="0"/>
          <w:sz w:val="32"/>
          <w:szCs w:val="32"/>
        </w:rPr>
      </w:pPr>
      <w:r>
        <w:rPr>
          <w:rFonts w:ascii="Times New Roman" w:eastAsia="方正仿宋_GBK" w:hAnsi="Times New Roman" w:cs="Times New Roman"/>
          <w:color w:val="000000"/>
          <w:kern w:val="0"/>
          <w:sz w:val="32"/>
          <w:szCs w:val="32"/>
        </w:rPr>
        <w:t>（一）列入名录的地块，不得作为住宅、公共管理与公共服务用地。未达到土壤污染风险评估报告确定的风险管控、修复目</w:t>
      </w:r>
      <w:r>
        <w:rPr>
          <w:rFonts w:ascii="Times New Roman" w:eastAsia="方正仿宋_GBK" w:hAnsi="Times New Roman" w:cs="Times New Roman"/>
          <w:color w:val="000000"/>
          <w:kern w:val="0"/>
          <w:sz w:val="32"/>
          <w:szCs w:val="32"/>
        </w:rPr>
        <w:lastRenderedPageBreak/>
        <w:t>标的建设用地地块，禁止开工建设任何与风险管控、修复无关的项目。</w:t>
      </w:r>
    </w:p>
    <w:p w14:paraId="0F8650A3" w14:textId="77777777" w:rsidR="000254EE" w:rsidRDefault="000E335E">
      <w:pPr>
        <w:widowControl/>
        <w:spacing w:line="580" w:lineRule="exact"/>
        <w:ind w:firstLine="645"/>
        <w:jc w:val="left"/>
        <w:rPr>
          <w:rFonts w:ascii="Times New Roman" w:eastAsia="方正仿宋_GBK" w:hAnsi="Times New Roman" w:cs="Times New Roman"/>
          <w:color w:val="000000"/>
          <w:kern w:val="0"/>
          <w:sz w:val="32"/>
          <w:szCs w:val="32"/>
        </w:rPr>
      </w:pPr>
      <w:r>
        <w:rPr>
          <w:rFonts w:ascii="Times New Roman" w:eastAsia="方正仿宋_GBK" w:hAnsi="Times New Roman" w:cs="Times New Roman"/>
          <w:color w:val="000000"/>
          <w:kern w:val="0"/>
          <w:sz w:val="32"/>
          <w:szCs w:val="32"/>
        </w:rPr>
        <w:t>（二）对列入名录的地块，土壤污染责任人应当按照国家有关规定以及土壤污染风险评估报告的要求，采取相应的风险管控措施，并定期向地方人民政府生态环境主管部门报告。</w:t>
      </w:r>
    </w:p>
    <w:p w14:paraId="2ED031FE" w14:textId="77777777" w:rsidR="000254EE" w:rsidRDefault="000E335E">
      <w:pPr>
        <w:widowControl/>
        <w:spacing w:line="580" w:lineRule="exact"/>
        <w:ind w:firstLine="645"/>
        <w:jc w:val="left"/>
        <w:rPr>
          <w:rFonts w:ascii="Times New Roman" w:eastAsia="方正仿宋_GBK" w:hAnsi="Times New Roman" w:cs="Times New Roman"/>
          <w:color w:val="000000"/>
          <w:kern w:val="0"/>
          <w:sz w:val="32"/>
          <w:szCs w:val="32"/>
        </w:rPr>
      </w:pPr>
      <w:r>
        <w:rPr>
          <w:rFonts w:ascii="Times New Roman" w:eastAsia="方正仿宋_GBK" w:hAnsi="Times New Roman" w:cs="Times New Roman"/>
          <w:color w:val="000000"/>
          <w:kern w:val="0"/>
          <w:sz w:val="32"/>
          <w:szCs w:val="32"/>
        </w:rPr>
        <w:t>（三）移出名录后需要实施后期管理的地块，土壤污染责任人、土地使用权人应当按照要求实施后期管理。</w:t>
      </w:r>
    </w:p>
    <w:p w14:paraId="041AB9BD" w14:textId="77777777" w:rsidR="000254EE" w:rsidRDefault="000254EE">
      <w:pPr>
        <w:widowControl/>
        <w:spacing w:line="580" w:lineRule="exact"/>
        <w:ind w:firstLine="645"/>
        <w:jc w:val="left"/>
        <w:rPr>
          <w:rFonts w:ascii="Times New Roman" w:eastAsia="方正仿宋_GBK" w:hAnsi="Times New Roman" w:cs="Times New Roman"/>
          <w:color w:val="000000"/>
          <w:kern w:val="0"/>
          <w:sz w:val="32"/>
          <w:szCs w:val="32"/>
        </w:rPr>
      </w:pPr>
    </w:p>
    <w:p w14:paraId="105440AF" w14:textId="77777777" w:rsidR="000254EE" w:rsidRDefault="000254EE">
      <w:pPr>
        <w:widowControl/>
        <w:spacing w:line="580" w:lineRule="exact"/>
        <w:ind w:firstLineChars="200" w:firstLine="640"/>
        <w:jc w:val="left"/>
        <w:rPr>
          <w:rFonts w:ascii="Times New Roman" w:eastAsia="方正仿宋_GBK" w:hAnsi="Times New Roman" w:cs="Times New Roman"/>
          <w:color w:val="000000"/>
          <w:kern w:val="0"/>
          <w:sz w:val="32"/>
          <w:szCs w:val="32"/>
        </w:rPr>
      </w:pPr>
    </w:p>
    <w:p w14:paraId="0B4235D2" w14:textId="3D090915" w:rsidR="000254EE" w:rsidRDefault="000E335E">
      <w:pPr>
        <w:widowControl/>
        <w:spacing w:line="580" w:lineRule="exact"/>
        <w:ind w:leftChars="304" w:left="1598" w:hangingChars="300" w:hanging="960"/>
        <w:jc w:val="left"/>
        <w:rPr>
          <w:rFonts w:ascii="Times New Roman" w:eastAsia="方正仿宋_GBK" w:hAnsi="Times New Roman" w:cs="Times New Roman"/>
          <w:color w:val="000000"/>
          <w:kern w:val="0"/>
          <w:sz w:val="32"/>
          <w:szCs w:val="32"/>
        </w:rPr>
      </w:pPr>
      <w:r>
        <w:rPr>
          <w:rFonts w:ascii="Times New Roman" w:eastAsia="方正仿宋_GBK" w:hAnsi="Times New Roman" w:cs="Times New Roman"/>
          <w:color w:val="000000"/>
          <w:kern w:val="0"/>
          <w:sz w:val="32"/>
          <w:szCs w:val="32"/>
        </w:rPr>
        <w:t>附件：江苏省建设用地土壤污染风险管控和修复名录（第</w:t>
      </w:r>
      <w:r w:rsidR="00824336">
        <w:rPr>
          <w:rFonts w:ascii="Times New Roman" w:eastAsia="方正仿宋_GBK" w:hAnsi="Times New Roman" w:cs="Times New Roman" w:hint="eastAsia"/>
          <w:color w:val="000000"/>
          <w:kern w:val="0"/>
          <w:sz w:val="32"/>
          <w:szCs w:val="32"/>
        </w:rPr>
        <w:t>四</w:t>
      </w:r>
      <w:r>
        <w:rPr>
          <w:rFonts w:ascii="Times New Roman" w:eastAsia="方正仿宋_GBK" w:hAnsi="Times New Roman" w:cs="Times New Roman"/>
          <w:color w:val="000000"/>
          <w:kern w:val="0"/>
          <w:sz w:val="32"/>
          <w:szCs w:val="32"/>
        </w:rPr>
        <w:t>批）</w:t>
      </w:r>
    </w:p>
    <w:p w14:paraId="06176E44" w14:textId="77777777" w:rsidR="000254EE" w:rsidRDefault="000254EE">
      <w:pPr>
        <w:spacing w:line="580" w:lineRule="exact"/>
        <w:ind w:firstLine="636"/>
        <w:rPr>
          <w:rFonts w:ascii="Times New Roman" w:eastAsia="方正仿宋_GBK" w:hAnsi="Times New Roman" w:cs="Times New Roman"/>
          <w:sz w:val="32"/>
          <w:szCs w:val="32"/>
        </w:rPr>
      </w:pPr>
    </w:p>
    <w:p w14:paraId="4BEDEA4A" w14:textId="77777777" w:rsidR="000254EE" w:rsidRDefault="000254EE">
      <w:pPr>
        <w:spacing w:line="580" w:lineRule="exact"/>
        <w:ind w:firstLineChars="400" w:firstLine="1280"/>
        <w:rPr>
          <w:rFonts w:ascii="Times New Roman" w:eastAsia="方正仿宋_GBK" w:hAnsi="Times New Roman" w:cs="Times New Roman"/>
          <w:color w:val="000000"/>
          <w:sz w:val="32"/>
          <w:szCs w:val="32"/>
        </w:rPr>
      </w:pPr>
    </w:p>
    <w:p w14:paraId="0141EC95" w14:textId="77777777" w:rsidR="000254EE" w:rsidRDefault="000E335E">
      <w:pPr>
        <w:spacing w:line="580" w:lineRule="exact"/>
        <w:ind w:firstLineChars="400" w:firstLine="1280"/>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江苏省生态环境厅</w:t>
      </w:r>
      <w:r>
        <w:rPr>
          <w:rFonts w:ascii="Times New Roman" w:eastAsia="方正仿宋_GBK" w:hAnsi="Times New Roman" w:cs="Times New Roman"/>
          <w:color w:val="000000"/>
          <w:sz w:val="32"/>
          <w:szCs w:val="32"/>
        </w:rPr>
        <w:t xml:space="preserve">          </w:t>
      </w:r>
      <w:r>
        <w:rPr>
          <w:rFonts w:ascii="Times New Roman" w:eastAsia="方正仿宋_GBK" w:hAnsi="Times New Roman" w:cs="Times New Roman"/>
          <w:color w:val="000000"/>
          <w:sz w:val="32"/>
          <w:szCs w:val="32"/>
        </w:rPr>
        <w:t>江苏省自然资源厅</w:t>
      </w:r>
    </w:p>
    <w:p w14:paraId="591DBF7B" w14:textId="36186BC4" w:rsidR="000254EE" w:rsidRDefault="000E335E">
      <w:pPr>
        <w:spacing w:line="580" w:lineRule="exact"/>
        <w:rPr>
          <w:rFonts w:ascii="Times New Roman" w:eastAsia="方正仿宋_GBK" w:hAnsi="Times New Roman" w:cs="Times New Roman"/>
          <w:color w:val="000000"/>
          <w:sz w:val="32"/>
          <w:szCs w:val="32"/>
        </w:rPr>
        <w:sectPr w:rsidR="000254EE" w:rsidSect="00943EC1">
          <w:footerReference w:type="default" r:id="rId8"/>
          <w:pgSz w:w="11906" w:h="16838"/>
          <w:pgMar w:top="1814" w:right="1531" w:bottom="1985" w:left="1531" w:header="851" w:footer="992" w:gutter="0"/>
          <w:pgNumType w:start="1"/>
          <w:cols w:space="720"/>
          <w:docGrid w:type="lines" w:linePitch="312"/>
        </w:sectPr>
      </w:pPr>
      <w:r>
        <w:rPr>
          <w:rFonts w:ascii="Times New Roman" w:eastAsia="方正仿宋_GBK" w:hAnsi="Times New Roman" w:cs="Times New Roman"/>
          <w:color w:val="000000"/>
          <w:sz w:val="32"/>
          <w:szCs w:val="32"/>
        </w:rPr>
        <w:t xml:space="preserve">                               </w:t>
      </w:r>
      <w:r w:rsidR="00397A44">
        <w:rPr>
          <w:rFonts w:ascii="Times New Roman" w:eastAsia="方正仿宋_GBK" w:hAnsi="Times New Roman" w:cs="Times New Roman"/>
          <w:color w:val="000000"/>
          <w:sz w:val="32"/>
          <w:szCs w:val="32"/>
        </w:rPr>
        <w:t xml:space="preserve"> </w:t>
      </w:r>
      <w:r>
        <w:rPr>
          <w:rFonts w:ascii="Times New Roman" w:eastAsia="方正仿宋_GBK" w:hAnsi="Times New Roman" w:cs="Times New Roman"/>
          <w:color w:val="000000"/>
          <w:sz w:val="32"/>
          <w:szCs w:val="32"/>
        </w:rPr>
        <w:t xml:space="preserve">   2021</w:t>
      </w:r>
      <w:r>
        <w:rPr>
          <w:rFonts w:ascii="Times New Roman" w:eastAsia="方正仿宋_GBK" w:hAnsi="Times New Roman" w:cs="Times New Roman"/>
          <w:color w:val="000000"/>
          <w:sz w:val="32"/>
          <w:szCs w:val="32"/>
        </w:rPr>
        <w:t>年</w:t>
      </w:r>
      <w:r w:rsidR="00E32928">
        <w:rPr>
          <w:rFonts w:ascii="Times New Roman" w:eastAsia="方正仿宋_GBK" w:hAnsi="Times New Roman" w:cs="Times New Roman"/>
          <w:color w:val="000000"/>
          <w:sz w:val="32"/>
          <w:szCs w:val="32"/>
        </w:rPr>
        <w:t xml:space="preserve">  </w:t>
      </w:r>
      <w:r>
        <w:rPr>
          <w:rFonts w:ascii="Times New Roman" w:eastAsia="方正仿宋_GBK" w:hAnsi="Times New Roman" w:cs="Times New Roman"/>
          <w:color w:val="000000"/>
          <w:sz w:val="32"/>
          <w:szCs w:val="32"/>
        </w:rPr>
        <w:t>月</w:t>
      </w:r>
      <w:r w:rsidR="00E32928">
        <w:rPr>
          <w:rFonts w:ascii="Times New Roman" w:eastAsia="方正仿宋_GBK" w:hAnsi="Times New Roman" w:cs="Times New Roman" w:hint="eastAsia"/>
          <w:color w:val="000000"/>
          <w:sz w:val="32"/>
          <w:szCs w:val="32"/>
        </w:rPr>
        <w:t xml:space="preserve"> </w:t>
      </w:r>
      <w:r w:rsidR="00E32928">
        <w:rPr>
          <w:rFonts w:ascii="Times New Roman" w:eastAsia="方正仿宋_GBK" w:hAnsi="Times New Roman" w:cs="Times New Roman"/>
          <w:color w:val="000000"/>
          <w:sz w:val="32"/>
          <w:szCs w:val="32"/>
        </w:rPr>
        <w:t xml:space="preserve"> </w:t>
      </w:r>
      <w:r>
        <w:rPr>
          <w:rFonts w:ascii="Times New Roman" w:eastAsia="方正仿宋_GBK" w:hAnsi="Times New Roman" w:cs="Times New Roman"/>
          <w:color w:val="000000"/>
          <w:sz w:val="32"/>
          <w:szCs w:val="32"/>
        </w:rPr>
        <w:t>日</w:t>
      </w:r>
    </w:p>
    <w:p w14:paraId="6547CA18" w14:textId="77777777" w:rsidR="000254EE" w:rsidRDefault="000E335E">
      <w:pPr>
        <w:widowControl/>
        <w:spacing w:line="420" w:lineRule="atLeast"/>
        <w:ind w:right="465"/>
        <w:rPr>
          <w:rFonts w:ascii="Times New Roman" w:eastAsia="黑体" w:hAnsi="Times New Roman" w:cs="Times New Roman"/>
          <w:color w:val="000000"/>
          <w:kern w:val="0"/>
          <w:sz w:val="32"/>
          <w:szCs w:val="32"/>
        </w:rPr>
      </w:pPr>
      <w:r>
        <w:rPr>
          <w:rFonts w:ascii="Times New Roman" w:eastAsia="黑体" w:hAnsi="Times New Roman" w:cs="Times New Roman"/>
          <w:color w:val="000000"/>
          <w:kern w:val="0"/>
          <w:sz w:val="32"/>
          <w:szCs w:val="32"/>
        </w:rPr>
        <w:lastRenderedPageBreak/>
        <w:t>附件</w:t>
      </w:r>
    </w:p>
    <w:p w14:paraId="0E20DC0E" w14:textId="572B9223" w:rsidR="000254EE" w:rsidRDefault="000E335E">
      <w:pPr>
        <w:widowControl/>
        <w:spacing w:line="420" w:lineRule="atLeast"/>
        <w:ind w:right="465"/>
        <w:jc w:val="center"/>
        <w:rPr>
          <w:rFonts w:ascii="Times New Roman" w:eastAsia="方正小标宋_GBK" w:hAnsi="Times New Roman" w:cs="Times New Roman"/>
          <w:color w:val="4A4949"/>
          <w:kern w:val="0"/>
          <w:sz w:val="44"/>
          <w:szCs w:val="44"/>
        </w:rPr>
      </w:pPr>
      <w:r>
        <w:rPr>
          <w:rFonts w:ascii="Times New Roman" w:eastAsia="方正小标宋_GBK" w:hAnsi="Times New Roman" w:cs="Times New Roman"/>
          <w:color w:val="000000"/>
          <w:kern w:val="0"/>
          <w:sz w:val="36"/>
          <w:szCs w:val="36"/>
        </w:rPr>
        <w:t>江苏省建设用地土壤污染风险管控和修复名录（第</w:t>
      </w:r>
      <w:r w:rsidR="00DB6410">
        <w:rPr>
          <w:rFonts w:ascii="Times New Roman" w:eastAsia="方正小标宋_GBK" w:hAnsi="Times New Roman" w:cs="Times New Roman" w:hint="eastAsia"/>
          <w:color w:val="000000"/>
          <w:kern w:val="0"/>
          <w:sz w:val="36"/>
          <w:szCs w:val="36"/>
        </w:rPr>
        <w:t>四</w:t>
      </w:r>
      <w:r>
        <w:rPr>
          <w:rFonts w:ascii="Times New Roman" w:eastAsia="方正小标宋_GBK" w:hAnsi="Times New Roman" w:cs="Times New Roman"/>
          <w:color w:val="000000"/>
          <w:kern w:val="0"/>
          <w:sz w:val="36"/>
          <w:szCs w:val="36"/>
        </w:rPr>
        <w:t>批）</w:t>
      </w:r>
    </w:p>
    <w:tbl>
      <w:tblPr>
        <w:tblW w:w="491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75"/>
        <w:gridCol w:w="994"/>
        <w:gridCol w:w="974"/>
        <w:gridCol w:w="2247"/>
        <w:gridCol w:w="2247"/>
        <w:gridCol w:w="2843"/>
        <w:gridCol w:w="1270"/>
        <w:gridCol w:w="1916"/>
        <w:gridCol w:w="955"/>
      </w:tblGrid>
      <w:tr w:rsidR="00E32928" w:rsidRPr="00E32928" w14:paraId="73C6BD0C" w14:textId="77777777" w:rsidTr="00E32928">
        <w:trPr>
          <w:cantSplit/>
          <w:trHeight w:val="20"/>
          <w:tblHeader/>
          <w:jc w:val="center"/>
        </w:trPr>
        <w:tc>
          <w:tcPr>
            <w:tcW w:w="171" w:type="pct"/>
            <w:tcMar>
              <w:top w:w="0" w:type="dxa"/>
              <w:left w:w="105" w:type="dxa"/>
              <w:bottom w:w="0" w:type="dxa"/>
              <w:right w:w="105" w:type="dxa"/>
            </w:tcMar>
            <w:vAlign w:val="center"/>
          </w:tcPr>
          <w:p w14:paraId="1DA6B6B1" w14:textId="654DA127" w:rsidR="00E32928" w:rsidRPr="00E32928" w:rsidRDefault="00E32928" w:rsidP="00E32928">
            <w:pPr>
              <w:widowControl/>
              <w:spacing w:line="300" w:lineRule="exact"/>
              <w:jc w:val="center"/>
              <w:rPr>
                <w:rFonts w:ascii="Times New Roman" w:hAnsi="Times New Roman" w:cs="Times New Roman"/>
                <w:b/>
                <w:bCs/>
                <w:color w:val="0D0D0D" w:themeColor="text1" w:themeTint="F2"/>
                <w:kern w:val="0"/>
                <w:szCs w:val="21"/>
              </w:rPr>
            </w:pPr>
            <w:r w:rsidRPr="00E32928">
              <w:rPr>
                <w:rStyle w:val="a9"/>
                <w:rFonts w:ascii="Times New Roman" w:hAnsi="Times New Roman" w:cs="Times New Roman"/>
                <w:color w:val="0C0C0C"/>
                <w:szCs w:val="21"/>
                <w:bdr w:val="none" w:sz="0" w:space="0" w:color="auto" w:frame="1"/>
              </w:rPr>
              <w:t>序号</w:t>
            </w:r>
          </w:p>
        </w:tc>
        <w:tc>
          <w:tcPr>
            <w:tcW w:w="357" w:type="pct"/>
            <w:tcMar>
              <w:top w:w="0" w:type="dxa"/>
              <w:left w:w="105" w:type="dxa"/>
              <w:bottom w:w="0" w:type="dxa"/>
              <w:right w:w="105" w:type="dxa"/>
            </w:tcMar>
            <w:vAlign w:val="center"/>
          </w:tcPr>
          <w:p w14:paraId="1FBB6138" w14:textId="33E5856E" w:rsidR="00E32928" w:rsidRPr="00E32928" w:rsidRDefault="00E32928" w:rsidP="00E32928">
            <w:pPr>
              <w:widowControl/>
              <w:spacing w:line="300" w:lineRule="exact"/>
              <w:jc w:val="center"/>
              <w:rPr>
                <w:rFonts w:ascii="Times New Roman" w:hAnsi="Times New Roman" w:cs="Times New Roman"/>
                <w:b/>
                <w:bCs/>
                <w:color w:val="0D0D0D" w:themeColor="text1" w:themeTint="F2"/>
                <w:kern w:val="0"/>
                <w:szCs w:val="21"/>
              </w:rPr>
            </w:pPr>
            <w:r w:rsidRPr="00E32928">
              <w:rPr>
                <w:rStyle w:val="a9"/>
                <w:rFonts w:ascii="Times New Roman" w:hAnsi="Times New Roman" w:cs="Times New Roman"/>
                <w:color w:val="0C0C0C"/>
                <w:szCs w:val="21"/>
                <w:bdr w:val="none" w:sz="0" w:space="0" w:color="auto" w:frame="1"/>
              </w:rPr>
              <w:t>设区市</w:t>
            </w:r>
          </w:p>
        </w:tc>
        <w:tc>
          <w:tcPr>
            <w:tcW w:w="350" w:type="pct"/>
            <w:tcMar>
              <w:top w:w="0" w:type="dxa"/>
              <w:left w:w="105" w:type="dxa"/>
              <w:bottom w:w="0" w:type="dxa"/>
              <w:right w:w="105" w:type="dxa"/>
            </w:tcMar>
            <w:vAlign w:val="center"/>
          </w:tcPr>
          <w:p w14:paraId="728D6EAB" w14:textId="39C9FB52" w:rsidR="00E32928" w:rsidRPr="00E32928" w:rsidRDefault="00E32928" w:rsidP="00E32928">
            <w:pPr>
              <w:widowControl/>
              <w:spacing w:line="300" w:lineRule="exact"/>
              <w:jc w:val="center"/>
              <w:rPr>
                <w:rFonts w:ascii="Times New Roman" w:hAnsi="Times New Roman" w:cs="Times New Roman"/>
                <w:b/>
                <w:bCs/>
                <w:color w:val="0D0D0D" w:themeColor="text1" w:themeTint="F2"/>
                <w:kern w:val="0"/>
                <w:szCs w:val="21"/>
              </w:rPr>
            </w:pPr>
            <w:r w:rsidRPr="00E32928">
              <w:rPr>
                <w:rStyle w:val="a9"/>
                <w:rFonts w:ascii="Times New Roman" w:hAnsi="Times New Roman" w:cs="Times New Roman"/>
                <w:color w:val="0C0C0C"/>
                <w:szCs w:val="21"/>
                <w:bdr w:val="none" w:sz="0" w:space="0" w:color="auto" w:frame="1"/>
              </w:rPr>
              <w:t>县（市、区）</w:t>
            </w:r>
          </w:p>
        </w:tc>
        <w:tc>
          <w:tcPr>
            <w:tcW w:w="807" w:type="pct"/>
            <w:tcMar>
              <w:top w:w="0" w:type="dxa"/>
              <w:left w:w="105" w:type="dxa"/>
              <w:bottom w:w="0" w:type="dxa"/>
              <w:right w:w="105" w:type="dxa"/>
            </w:tcMar>
            <w:vAlign w:val="center"/>
          </w:tcPr>
          <w:p w14:paraId="36DB8158" w14:textId="728E6E73" w:rsidR="00E32928" w:rsidRPr="00E32928" w:rsidRDefault="00E32928" w:rsidP="00E32928">
            <w:pPr>
              <w:widowControl/>
              <w:spacing w:line="300" w:lineRule="exact"/>
              <w:jc w:val="center"/>
              <w:rPr>
                <w:rFonts w:ascii="Times New Roman" w:hAnsi="Times New Roman" w:cs="Times New Roman"/>
                <w:b/>
                <w:bCs/>
                <w:color w:val="0D0D0D" w:themeColor="text1" w:themeTint="F2"/>
                <w:kern w:val="0"/>
                <w:szCs w:val="21"/>
              </w:rPr>
            </w:pPr>
            <w:r w:rsidRPr="00E32928">
              <w:rPr>
                <w:rStyle w:val="a9"/>
                <w:rFonts w:ascii="Times New Roman" w:hAnsi="Times New Roman" w:cs="Times New Roman"/>
                <w:color w:val="0C0C0C"/>
                <w:szCs w:val="21"/>
                <w:bdr w:val="none" w:sz="0" w:space="0" w:color="auto" w:frame="1"/>
              </w:rPr>
              <w:t>地块名称</w:t>
            </w:r>
          </w:p>
        </w:tc>
        <w:tc>
          <w:tcPr>
            <w:tcW w:w="807" w:type="pct"/>
            <w:tcMar>
              <w:top w:w="0" w:type="dxa"/>
              <w:left w:w="105" w:type="dxa"/>
              <w:bottom w:w="0" w:type="dxa"/>
              <w:right w:w="105" w:type="dxa"/>
            </w:tcMar>
            <w:vAlign w:val="center"/>
          </w:tcPr>
          <w:p w14:paraId="1DFDE41D" w14:textId="1AAFD651" w:rsidR="00E32928" w:rsidRPr="00E32928" w:rsidRDefault="00E32928" w:rsidP="00E32928">
            <w:pPr>
              <w:widowControl/>
              <w:spacing w:line="300" w:lineRule="exact"/>
              <w:jc w:val="center"/>
              <w:rPr>
                <w:rFonts w:ascii="Times New Roman" w:hAnsi="Times New Roman" w:cs="Times New Roman"/>
                <w:b/>
                <w:bCs/>
                <w:color w:val="0D0D0D" w:themeColor="text1" w:themeTint="F2"/>
                <w:kern w:val="0"/>
                <w:szCs w:val="21"/>
              </w:rPr>
            </w:pPr>
            <w:r w:rsidRPr="00E32928">
              <w:rPr>
                <w:rStyle w:val="a9"/>
                <w:rFonts w:ascii="Times New Roman" w:hAnsi="Times New Roman" w:cs="Times New Roman"/>
                <w:color w:val="0C0C0C"/>
                <w:szCs w:val="21"/>
                <w:bdr w:val="none" w:sz="0" w:space="0" w:color="auto" w:frame="1"/>
              </w:rPr>
              <w:t>地址</w:t>
            </w:r>
          </w:p>
        </w:tc>
        <w:tc>
          <w:tcPr>
            <w:tcW w:w="1021" w:type="pct"/>
            <w:tcMar>
              <w:top w:w="0" w:type="dxa"/>
              <w:left w:w="105" w:type="dxa"/>
              <w:bottom w:w="0" w:type="dxa"/>
              <w:right w:w="105" w:type="dxa"/>
            </w:tcMar>
            <w:vAlign w:val="center"/>
          </w:tcPr>
          <w:p w14:paraId="3024E987" w14:textId="1281CE08" w:rsidR="00E32928" w:rsidRPr="00E32928" w:rsidRDefault="00E32928" w:rsidP="00E32928">
            <w:pPr>
              <w:widowControl/>
              <w:spacing w:line="300" w:lineRule="exact"/>
              <w:jc w:val="center"/>
              <w:rPr>
                <w:rFonts w:ascii="Times New Roman" w:hAnsi="Times New Roman" w:cs="Times New Roman"/>
                <w:b/>
                <w:bCs/>
                <w:color w:val="0D0D0D" w:themeColor="text1" w:themeTint="F2"/>
                <w:kern w:val="0"/>
                <w:szCs w:val="21"/>
              </w:rPr>
            </w:pPr>
            <w:r w:rsidRPr="00E32928">
              <w:rPr>
                <w:rStyle w:val="a9"/>
                <w:rFonts w:ascii="Times New Roman" w:hAnsi="Times New Roman" w:cs="Times New Roman"/>
                <w:color w:val="0C0C0C"/>
                <w:szCs w:val="21"/>
                <w:bdr w:val="none" w:sz="0" w:space="0" w:color="auto" w:frame="1"/>
              </w:rPr>
              <w:t>四至范围</w:t>
            </w:r>
          </w:p>
        </w:tc>
        <w:tc>
          <w:tcPr>
            <w:tcW w:w="456" w:type="pct"/>
            <w:tcMar>
              <w:top w:w="0" w:type="dxa"/>
              <w:left w:w="105" w:type="dxa"/>
              <w:bottom w:w="0" w:type="dxa"/>
              <w:right w:w="105" w:type="dxa"/>
            </w:tcMar>
            <w:vAlign w:val="center"/>
          </w:tcPr>
          <w:p w14:paraId="131FB457" w14:textId="106C14D6" w:rsidR="00E32928" w:rsidRPr="00E32928" w:rsidRDefault="00E32928" w:rsidP="00E32928">
            <w:pPr>
              <w:widowControl/>
              <w:spacing w:line="300" w:lineRule="exact"/>
              <w:jc w:val="center"/>
              <w:rPr>
                <w:rFonts w:ascii="Times New Roman" w:hAnsi="Times New Roman" w:cs="Times New Roman"/>
                <w:b/>
                <w:bCs/>
                <w:color w:val="0D0D0D" w:themeColor="text1" w:themeTint="F2"/>
                <w:kern w:val="0"/>
                <w:szCs w:val="21"/>
              </w:rPr>
            </w:pPr>
            <w:r w:rsidRPr="00E32928">
              <w:rPr>
                <w:rStyle w:val="a9"/>
                <w:rFonts w:ascii="Times New Roman" w:hAnsi="Times New Roman" w:cs="Times New Roman"/>
                <w:color w:val="0C0C0C"/>
                <w:szCs w:val="21"/>
                <w:bdr w:val="none" w:sz="0" w:space="0" w:color="auto" w:frame="1"/>
              </w:rPr>
              <w:t>面积（</w:t>
            </w:r>
            <w:r w:rsidRPr="00E32928">
              <w:rPr>
                <w:rFonts w:ascii="Times New Roman" w:hAnsi="Times New Roman" w:cs="Times New Roman"/>
                <w:color w:val="0C0C0C"/>
                <w:szCs w:val="21"/>
                <w:bdr w:val="none" w:sz="0" w:space="0" w:color="auto" w:frame="1"/>
              </w:rPr>
              <w:t>m</w:t>
            </w:r>
            <w:r w:rsidRPr="00E32928">
              <w:rPr>
                <w:rFonts w:ascii="Times New Roman" w:hAnsi="Times New Roman" w:cs="Times New Roman"/>
                <w:color w:val="0C0C0C"/>
                <w:szCs w:val="21"/>
                <w:bdr w:val="none" w:sz="0" w:space="0" w:color="auto" w:frame="1"/>
                <w:vertAlign w:val="superscript"/>
              </w:rPr>
              <w:t>2</w:t>
            </w:r>
            <w:r w:rsidRPr="00E32928">
              <w:rPr>
                <w:rStyle w:val="a9"/>
                <w:rFonts w:ascii="Times New Roman" w:hAnsi="Times New Roman" w:cs="Times New Roman"/>
                <w:color w:val="0C0C0C"/>
                <w:szCs w:val="21"/>
                <w:bdr w:val="none" w:sz="0" w:space="0" w:color="auto" w:frame="1"/>
              </w:rPr>
              <w:t>）</w:t>
            </w:r>
          </w:p>
        </w:tc>
        <w:tc>
          <w:tcPr>
            <w:tcW w:w="688" w:type="pct"/>
            <w:tcMar>
              <w:top w:w="0" w:type="dxa"/>
              <w:left w:w="105" w:type="dxa"/>
              <w:bottom w:w="0" w:type="dxa"/>
              <w:right w:w="105" w:type="dxa"/>
            </w:tcMar>
            <w:vAlign w:val="center"/>
          </w:tcPr>
          <w:p w14:paraId="42562E58" w14:textId="3967AFD6" w:rsidR="00E32928" w:rsidRPr="00E32928" w:rsidRDefault="00E32928" w:rsidP="00E32928">
            <w:pPr>
              <w:widowControl/>
              <w:spacing w:line="300" w:lineRule="exact"/>
              <w:jc w:val="center"/>
              <w:rPr>
                <w:rFonts w:ascii="Times New Roman" w:hAnsi="Times New Roman" w:cs="Times New Roman"/>
                <w:b/>
                <w:bCs/>
                <w:color w:val="0D0D0D" w:themeColor="text1" w:themeTint="F2"/>
                <w:kern w:val="0"/>
                <w:szCs w:val="21"/>
              </w:rPr>
            </w:pPr>
            <w:r w:rsidRPr="00E32928">
              <w:rPr>
                <w:rStyle w:val="a9"/>
                <w:rFonts w:ascii="Times New Roman" w:hAnsi="Times New Roman" w:cs="Times New Roman"/>
                <w:color w:val="0C0C0C"/>
                <w:szCs w:val="21"/>
                <w:bdr w:val="none" w:sz="0" w:space="0" w:color="auto" w:frame="1"/>
              </w:rPr>
              <w:t>实施土壤污染风险管控和修复责任主体</w:t>
            </w:r>
          </w:p>
        </w:tc>
        <w:tc>
          <w:tcPr>
            <w:tcW w:w="343" w:type="pct"/>
            <w:tcMar>
              <w:top w:w="0" w:type="dxa"/>
              <w:left w:w="105" w:type="dxa"/>
              <w:bottom w:w="0" w:type="dxa"/>
              <w:right w:w="105" w:type="dxa"/>
            </w:tcMar>
            <w:vAlign w:val="center"/>
          </w:tcPr>
          <w:p w14:paraId="583B3E02" w14:textId="5692B90C" w:rsidR="00E32928" w:rsidRPr="00E32928" w:rsidRDefault="00E32928" w:rsidP="00E32928">
            <w:pPr>
              <w:widowControl/>
              <w:spacing w:line="300" w:lineRule="exact"/>
              <w:jc w:val="center"/>
              <w:rPr>
                <w:rFonts w:ascii="Times New Roman" w:hAnsi="Times New Roman" w:cs="Times New Roman"/>
                <w:b/>
                <w:bCs/>
                <w:color w:val="0D0D0D" w:themeColor="text1" w:themeTint="F2"/>
                <w:kern w:val="0"/>
                <w:szCs w:val="21"/>
              </w:rPr>
            </w:pPr>
            <w:r w:rsidRPr="00E32928">
              <w:rPr>
                <w:rStyle w:val="a9"/>
                <w:rFonts w:ascii="Times New Roman" w:hAnsi="Times New Roman" w:cs="Times New Roman"/>
                <w:color w:val="0C0C0C"/>
                <w:szCs w:val="21"/>
                <w:bdr w:val="none" w:sz="0" w:space="0" w:color="auto" w:frame="1"/>
              </w:rPr>
              <w:t>调整情况</w:t>
            </w:r>
          </w:p>
        </w:tc>
      </w:tr>
      <w:tr w:rsidR="00E32928" w:rsidRPr="00E32928" w14:paraId="6EC29276" w14:textId="77777777" w:rsidTr="00E32928">
        <w:trPr>
          <w:cantSplit/>
          <w:trHeight w:val="20"/>
          <w:jc w:val="center"/>
        </w:trPr>
        <w:tc>
          <w:tcPr>
            <w:tcW w:w="171" w:type="pct"/>
            <w:tcMar>
              <w:top w:w="0" w:type="dxa"/>
              <w:left w:w="105" w:type="dxa"/>
              <w:bottom w:w="0" w:type="dxa"/>
              <w:right w:w="105" w:type="dxa"/>
            </w:tcMar>
            <w:vAlign w:val="center"/>
          </w:tcPr>
          <w:p w14:paraId="2A4F6BE6" w14:textId="713189E9" w:rsidR="00E32928" w:rsidRPr="00E32928" w:rsidRDefault="00E32928" w:rsidP="00E32928">
            <w:pPr>
              <w:widowControl/>
              <w:spacing w:line="300" w:lineRule="exact"/>
              <w:jc w:val="center"/>
              <w:rPr>
                <w:rFonts w:ascii="Times New Roman" w:eastAsiaTheme="minorEastAsia" w:hAnsi="Times New Roman" w:cs="Times New Roman"/>
                <w:bCs/>
                <w:color w:val="0D0D0D" w:themeColor="text1" w:themeTint="F2"/>
                <w:kern w:val="0"/>
                <w:szCs w:val="21"/>
              </w:rPr>
            </w:pPr>
            <w:r w:rsidRPr="00E32928">
              <w:rPr>
                <w:rFonts w:ascii="Times New Roman" w:hAnsi="Times New Roman" w:cs="Times New Roman"/>
                <w:color w:val="0C0C0C"/>
                <w:szCs w:val="21"/>
                <w:bdr w:val="none" w:sz="0" w:space="0" w:color="auto" w:frame="1"/>
              </w:rPr>
              <w:t>1</w:t>
            </w:r>
          </w:p>
        </w:tc>
        <w:tc>
          <w:tcPr>
            <w:tcW w:w="357" w:type="pct"/>
            <w:tcMar>
              <w:top w:w="0" w:type="dxa"/>
              <w:left w:w="105" w:type="dxa"/>
              <w:bottom w:w="0" w:type="dxa"/>
              <w:right w:w="105" w:type="dxa"/>
            </w:tcMar>
            <w:vAlign w:val="center"/>
          </w:tcPr>
          <w:p w14:paraId="43EB17D1" w14:textId="3D757661" w:rsidR="00E32928" w:rsidRPr="00E32928" w:rsidRDefault="00E32928" w:rsidP="00E32928">
            <w:pPr>
              <w:jc w:val="center"/>
              <w:rPr>
                <w:rFonts w:ascii="Times New Roman" w:eastAsiaTheme="minorEastAsia" w:hAnsi="Times New Roman" w:cs="Times New Roman"/>
                <w:color w:val="0D0D0D" w:themeColor="text1" w:themeTint="F2"/>
                <w:szCs w:val="21"/>
              </w:rPr>
            </w:pPr>
            <w:r w:rsidRPr="00E32928">
              <w:rPr>
                <w:rFonts w:ascii="Times New Roman" w:hAnsi="Times New Roman" w:cs="Times New Roman"/>
                <w:color w:val="0C0C0C"/>
                <w:szCs w:val="21"/>
                <w:bdr w:val="none" w:sz="0" w:space="0" w:color="auto" w:frame="1"/>
              </w:rPr>
              <w:t>常州</w:t>
            </w:r>
          </w:p>
        </w:tc>
        <w:tc>
          <w:tcPr>
            <w:tcW w:w="350" w:type="pct"/>
            <w:tcMar>
              <w:top w:w="0" w:type="dxa"/>
              <w:left w:w="105" w:type="dxa"/>
              <w:bottom w:w="0" w:type="dxa"/>
              <w:right w:w="105" w:type="dxa"/>
            </w:tcMar>
            <w:vAlign w:val="center"/>
          </w:tcPr>
          <w:p w14:paraId="2CFD8EC9" w14:textId="09907C7B" w:rsidR="00E32928" w:rsidRPr="00E32928" w:rsidRDefault="00E32928" w:rsidP="00E32928">
            <w:pPr>
              <w:jc w:val="center"/>
              <w:rPr>
                <w:rFonts w:ascii="Times New Roman" w:eastAsiaTheme="minorEastAsia" w:hAnsi="Times New Roman" w:cs="Times New Roman"/>
                <w:color w:val="0D0D0D" w:themeColor="text1" w:themeTint="F2"/>
                <w:szCs w:val="21"/>
              </w:rPr>
            </w:pPr>
            <w:r w:rsidRPr="00E32928">
              <w:rPr>
                <w:rFonts w:ascii="Times New Roman" w:hAnsi="Times New Roman" w:cs="Times New Roman"/>
                <w:color w:val="0C0C0C"/>
                <w:szCs w:val="21"/>
                <w:bdr w:val="none" w:sz="0" w:space="0" w:color="auto" w:frame="1"/>
              </w:rPr>
              <w:t>武进区</w:t>
            </w:r>
          </w:p>
        </w:tc>
        <w:tc>
          <w:tcPr>
            <w:tcW w:w="807" w:type="pct"/>
            <w:tcMar>
              <w:top w:w="0" w:type="dxa"/>
              <w:left w:w="105" w:type="dxa"/>
              <w:bottom w:w="0" w:type="dxa"/>
              <w:right w:w="105" w:type="dxa"/>
            </w:tcMar>
            <w:vAlign w:val="center"/>
          </w:tcPr>
          <w:p w14:paraId="165B710A" w14:textId="49376C5D" w:rsidR="00E32928" w:rsidRPr="00E32928" w:rsidRDefault="00E32928" w:rsidP="00E32928">
            <w:pPr>
              <w:jc w:val="center"/>
              <w:rPr>
                <w:rFonts w:ascii="Times New Roman" w:eastAsiaTheme="minorEastAsia" w:hAnsi="Times New Roman" w:cs="Times New Roman"/>
                <w:color w:val="0D0D0D" w:themeColor="text1" w:themeTint="F2"/>
                <w:szCs w:val="21"/>
              </w:rPr>
            </w:pPr>
            <w:r w:rsidRPr="00E32928">
              <w:rPr>
                <w:rFonts w:ascii="Times New Roman" w:hAnsi="Times New Roman" w:cs="Times New Roman"/>
                <w:color w:val="0C0C0C"/>
                <w:szCs w:val="21"/>
                <w:bdr w:val="none" w:sz="0" w:space="0" w:color="auto" w:frame="1"/>
              </w:rPr>
              <w:t>武南河南侧、</w:t>
            </w:r>
            <w:proofErr w:type="gramStart"/>
            <w:r w:rsidRPr="00E32928">
              <w:rPr>
                <w:rFonts w:ascii="Times New Roman" w:hAnsi="Times New Roman" w:cs="Times New Roman"/>
                <w:color w:val="0C0C0C"/>
                <w:szCs w:val="21"/>
                <w:bdr w:val="none" w:sz="0" w:space="0" w:color="auto" w:frame="1"/>
              </w:rPr>
              <w:t>凤栖路东侧</w:t>
            </w:r>
            <w:proofErr w:type="gramEnd"/>
            <w:r w:rsidRPr="00E32928">
              <w:rPr>
                <w:rFonts w:ascii="Times New Roman" w:hAnsi="Times New Roman" w:cs="Times New Roman"/>
                <w:color w:val="0C0C0C"/>
                <w:szCs w:val="21"/>
                <w:bdr w:val="none" w:sz="0" w:space="0" w:color="auto" w:frame="1"/>
              </w:rPr>
              <w:t>地块内绿地规划区域</w:t>
            </w:r>
          </w:p>
        </w:tc>
        <w:tc>
          <w:tcPr>
            <w:tcW w:w="807" w:type="pct"/>
            <w:tcMar>
              <w:top w:w="0" w:type="dxa"/>
              <w:left w:w="105" w:type="dxa"/>
              <w:bottom w:w="0" w:type="dxa"/>
              <w:right w:w="105" w:type="dxa"/>
            </w:tcMar>
            <w:vAlign w:val="center"/>
          </w:tcPr>
          <w:p w14:paraId="4D0C5311" w14:textId="6A572CE3" w:rsidR="00E32928" w:rsidRPr="00E32928" w:rsidRDefault="00E32928" w:rsidP="00E32928">
            <w:pPr>
              <w:jc w:val="center"/>
              <w:rPr>
                <w:rFonts w:ascii="Times New Roman" w:hAnsi="Times New Roman" w:cs="Times New Roman"/>
                <w:color w:val="0D0D0D" w:themeColor="text1" w:themeTint="F2"/>
                <w:szCs w:val="21"/>
              </w:rPr>
            </w:pPr>
            <w:r w:rsidRPr="00E32928">
              <w:rPr>
                <w:rFonts w:ascii="Times New Roman" w:hAnsi="Times New Roman" w:cs="Times New Roman"/>
                <w:color w:val="0C0C0C"/>
                <w:szCs w:val="21"/>
                <w:bdr w:val="none" w:sz="0" w:space="0" w:color="auto" w:frame="1"/>
              </w:rPr>
              <w:t>武进国家高新技术产业开发区</w:t>
            </w:r>
          </w:p>
        </w:tc>
        <w:tc>
          <w:tcPr>
            <w:tcW w:w="1021" w:type="pct"/>
            <w:tcMar>
              <w:top w:w="0" w:type="dxa"/>
              <w:left w:w="105" w:type="dxa"/>
              <w:bottom w:w="0" w:type="dxa"/>
              <w:right w:w="105" w:type="dxa"/>
            </w:tcMar>
            <w:vAlign w:val="center"/>
          </w:tcPr>
          <w:p w14:paraId="6CDB831F" w14:textId="2278C08A" w:rsidR="00E32928" w:rsidRPr="00E32928" w:rsidRDefault="00E32928" w:rsidP="00E32928">
            <w:pPr>
              <w:jc w:val="center"/>
              <w:rPr>
                <w:rFonts w:ascii="Times New Roman" w:hAnsi="Times New Roman" w:cs="Times New Roman"/>
                <w:color w:val="0D0D0D" w:themeColor="text1" w:themeTint="F2"/>
                <w:szCs w:val="21"/>
              </w:rPr>
            </w:pPr>
            <w:r w:rsidRPr="00E32928">
              <w:rPr>
                <w:rFonts w:ascii="Times New Roman" w:hAnsi="Times New Roman" w:cs="Times New Roman"/>
                <w:color w:val="0C0C0C"/>
                <w:szCs w:val="21"/>
                <w:bdr w:val="none" w:sz="0" w:space="0" w:color="auto" w:frame="1"/>
              </w:rPr>
              <w:t>武南河南侧、</w:t>
            </w:r>
            <w:proofErr w:type="gramStart"/>
            <w:r w:rsidRPr="00E32928">
              <w:rPr>
                <w:rFonts w:ascii="Times New Roman" w:hAnsi="Times New Roman" w:cs="Times New Roman"/>
                <w:color w:val="0C0C0C"/>
                <w:szCs w:val="21"/>
                <w:bdr w:val="none" w:sz="0" w:space="0" w:color="auto" w:frame="1"/>
              </w:rPr>
              <w:t>凤栖路东侧</w:t>
            </w:r>
            <w:proofErr w:type="gramEnd"/>
            <w:r w:rsidRPr="00E32928">
              <w:rPr>
                <w:rFonts w:ascii="Times New Roman" w:hAnsi="Times New Roman" w:cs="Times New Roman"/>
                <w:color w:val="0C0C0C"/>
                <w:szCs w:val="21"/>
                <w:bdr w:val="none" w:sz="0" w:space="0" w:color="auto" w:frame="1"/>
              </w:rPr>
              <w:t>地块内的西侧区域</w:t>
            </w:r>
          </w:p>
        </w:tc>
        <w:tc>
          <w:tcPr>
            <w:tcW w:w="456" w:type="pct"/>
            <w:tcMar>
              <w:top w:w="0" w:type="dxa"/>
              <w:left w:w="105" w:type="dxa"/>
              <w:bottom w:w="0" w:type="dxa"/>
              <w:right w:w="105" w:type="dxa"/>
            </w:tcMar>
            <w:vAlign w:val="center"/>
          </w:tcPr>
          <w:p w14:paraId="3C423532" w14:textId="62921FD3" w:rsidR="00E32928" w:rsidRPr="00E32928" w:rsidRDefault="00E32928" w:rsidP="00E32928">
            <w:pPr>
              <w:jc w:val="center"/>
              <w:rPr>
                <w:rFonts w:ascii="Times New Roman" w:hAnsi="Times New Roman" w:cs="Times New Roman"/>
                <w:color w:val="0D0D0D" w:themeColor="text1" w:themeTint="F2"/>
                <w:szCs w:val="21"/>
              </w:rPr>
            </w:pPr>
            <w:r w:rsidRPr="00E32928">
              <w:rPr>
                <w:rFonts w:ascii="Times New Roman" w:hAnsi="Times New Roman" w:cs="Times New Roman"/>
                <w:color w:val="0C0C0C"/>
                <w:szCs w:val="21"/>
                <w:bdr w:val="none" w:sz="0" w:space="0" w:color="auto" w:frame="1"/>
              </w:rPr>
              <w:t>4898</w:t>
            </w:r>
          </w:p>
        </w:tc>
        <w:tc>
          <w:tcPr>
            <w:tcW w:w="688" w:type="pct"/>
            <w:tcMar>
              <w:top w:w="0" w:type="dxa"/>
              <w:left w:w="105" w:type="dxa"/>
              <w:bottom w:w="0" w:type="dxa"/>
              <w:right w:w="105" w:type="dxa"/>
            </w:tcMar>
            <w:vAlign w:val="center"/>
          </w:tcPr>
          <w:p w14:paraId="52FF9F99" w14:textId="7B445BFA" w:rsidR="00E32928" w:rsidRPr="00E32928" w:rsidRDefault="00E32928" w:rsidP="00E32928">
            <w:pPr>
              <w:jc w:val="center"/>
              <w:rPr>
                <w:rFonts w:ascii="Times New Roman" w:eastAsiaTheme="minorEastAsia" w:hAnsi="Times New Roman" w:cs="Times New Roman"/>
                <w:color w:val="0D0D0D" w:themeColor="text1" w:themeTint="F2"/>
                <w:szCs w:val="21"/>
              </w:rPr>
            </w:pPr>
            <w:r w:rsidRPr="00E32928">
              <w:rPr>
                <w:rFonts w:ascii="Times New Roman" w:hAnsi="Times New Roman" w:cs="Times New Roman"/>
                <w:color w:val="0C0C0C"/>
                <w:szCs w:val="21"/>
                <w:bdr w:val="none" w:sz="0" w:space="0" w:color="auto" w:frame="1"/>
              </w:rPr>
              <w:t>武进国家高新技术产业开发区市政服务中心</w:t>
            </w:r>
          </w:p>
        </w:tc>
        <w:tc>
          <w:tcPr>
            <w:tcW w:w="343" w:type="pct"/>
            <w:tcMar>
              <w:top w:w="0" w:type="dxa"/>
              <w:left w:w="105" w:type="dxa"/>
              <w:bottom w:w="0" w:type="dxa"/>
              <w:right w:w="105" w:type="dxa"/>
            </w:tcMar>
            <w:vAlign w:val="center"/>
          </w:tcPr>
          <w:p w14:paraId="496CD209" w14:textId="1CB3FF47" w:rsidR="00E32928" w:rsidRPr="00E32928" w:rsidRDefault="00E32928" w:rsidP="00E32928">
            <w:pPr>
              <w:widowControl/>
              <w:spacing w:line="300" w:lineRule="exact"/>
              <w:jc w:val="center"/>
              <w:rPr>
                <w:rFonts w:ascii="Times New Roman" w:eastAsiaTheme="minorEastAsia" w:hAnsi="Times New Roman" w:cs="Times New Roman"/>
                <w:b/>
                <w:bCs/>
                <w:color w:val="0D0D0D" w:themeColor="text1" w:themeTint="F2"/>
                <w:kern w:val="0"/>
                <w:szCs w:val="21"/>
              </w:rPr>
            </w:pPr>
            <w:r w:rsidRPr="00E32928">
              <w:rPr>
                <w:rFonts w:ascii="Times New Roman" w:hAnsi="Times New Roman" w:cs="Times New Roman"/>
                <w:color w:val="0C0C0C"/>
                <w:szCs w:val="21"/>
                <w:bdr w:val="none" w:sz="0" w:space="0" w:color="auto" w:frame="1"/>
              </w:rPr>
              <w:t>新增</w:t>
            </w:r>
          </w:p>
        </w:tc>
      </w:tr>
      <w:tr w:rsidR="00E32928" w:rsidRPr="00E32928" w14:paraId="7BADA7A9" w14:textId="77777777" w:rsidTr="00E32928">
        <w:trPr>
          <w:cantSplit/>
          <w:trHeight w:val="20"/>
          <w:jc w:val="center"/>
        </w:trPr>
        <w:tc>
          <w:tcPr>
            <w:tcW w:w="171" w:type="pct"/>
            <w:tcMar>
              <w:top w:w="0" w:type="dxa"/>
              <w:left w:w="105" w:type="dxa"/>
              <w:bottom w:w="0" w:type="dxa"/>
              <w:right w:w="105" w:type="dxa"/>
            </w:tcMar>
            <w:vAlign w:val="center"/>
          </w:tcPr>
          <w:p w14:paraId="3979A7FD" w14:textId="185C8BDE" w:rsidR="00E32928" w:rsidRPr="00E32928" w:rsidRDefault="00E32928" w:rsidP="00E32928">
            <w:pPr>
              <w:widowControl/>
              <w:spacing w:line="300" w:lineRule="exact"/>
              <w:jc w:val="center"/>
              <w:rPr>
                <w:rFonts w:ascii="Times New Roman" w:eastAsiaTheme="minorEastAsia" w:hAnsi="Times New Roman" w:cs="Times New Roman"/>
                <w:bCs/>
                <w:color w:val="0D0D0D" w:themeColor="text1" w:themeTint="F2"/>
                <w:kern w:val="0"/>
                <w:szCs w:val="21"/>
              </w:rPr>
            </w:pPr>
            <w:r w:rsidRPr="00E32928">
              <w:rPr>
                <w:rFonts w:ascii="Times New Roman" w:hAnsi="Times New Roman" w:cs="Times New Roman"/>
                <w:color w:val="0C0C0C"/>
                <w:szCs w:val="21"/>
                <w:bdr w:val="none" w:sz="0" w:space="0" w:color="auto" w:frame="1"/>
              </w:rPr>
              <w:t>2</w:t>
            </w:r>
          </w:p>
        </w:tc>
        <w:tc>
          <w:tcPr>
            <w:tcW w:w="357" w:type="pct"/>
            <w:tcMar>
              <w:top w:w="0" w:type="dxa"/>
              <w:left w:w="105" w:type="dxa"/>
              <w:bottom w:w="0" w:type="dxa"/>
              <w:right w:w="105" w:type="dxa"/>
            </w:tcMar>
            <w:vAlign w:val="center"/>
          </w:tcPr>
          <w:p w14:paraId="0B2E56C7" w14:textId="79830E43" w:rsidR="00E32928" w:rsidRPr="00E32928" w:rsidRDefault="00E32928" w:rsidP="00E32928">
            <w:pPr>
              <w:jc w:val="center"/>
              <w:rPr>
                <w:rFonts w:ascii="Times New Roman" w:eastAsiaTheme="minorEastAsia" w:hAnsi="Times New Roman" w:cs="Times New Roman"/>
                <w:color w:val="0D0D0D" w:themeColor="text1" w:themeTint="F2"/>
                <w:szCs w:val="21"/>
              </w:rPr>
            </w:pPr>
            <w:r w:rsidRPr="00E32928">
              <w:rPr>
                <w:rFonts w:ascii="Times New Roman" w:hAnsi="Times New Roman" w:cs="Times New Roman"/>
                <w:color w:val="0C0C0C"/>
                <w:szCs w:val="21"/>
                <w:bdr w:val="none" w:sz="0" w:space="0" w:color="auto" w:frame="1"/>
              </w:rPr>
              <w:t>泰州</w:t>
            </w:r>
          </w:p>
        </w:tc>
        <w:tc>
          <w:tcPr>
            <w:tcW w:w="350" w:type="pct"/>
            <w:tcMar>
              <w:top w:w="0" w:type="dxa"/>
              <w:left w:w="105" w:type="dxa"/>
              <w:bottom w:w="0" w:type="dxa"/>
              <w:right w:w="105" w:type="dxa"/>
            </w:tcMar>
            <w:vAlign w:val="center"/>
          </w:tcPr>
          <w:p w14:paraId="0BC3B6CF" w14:textId="79A86145" w:rsidR="00E32928" w:rsidRPr="00E32928" w:rsidRDefault="00E32928" w:rsidP="00E32928">
            <w:pPr>
              <w:jc w:val="center"/>
              <w:rPr>
                <w:rFonts w:ascii="Times New Roman" w:eastAsiaTheme="minorEastAsia" w:hAnsi="Times New Roman" w:cs="Times New Roman"/>
                <w:color w:val="0D0D0D" w:themeColor="text1" w:themeTint="F2"/>
                <w:szCs w:val="21"/>
              </w:rPr>
            </w:pPr>
            <w:r w:rsidRPr="00E32928">
              <w:rPr>
                <w:rFonts w:ascii="Times New Roman" w:hAnsi="Times New Roman" w:cs="Times New Roman"/>
                <w:color w:val="0C0C0C"/>
                <w:szCs w:val="21"/>
                <w:bdr w:val="none" w:sz="0" w:space="0" w:color="auto" w:frame="1"/>
              </w:rPr>
              <w:t>泰兴市</w:t>
            </w:r>
          </w:p>
        </w:tc>
        <w:tc>
          <w:tcPr>
            <w:tcW w:w="807" w:type="pct"/>
            <w:tcMar>
              <w:top w:w="0" w:type="dxa"/>
              <w:left w:w="105" w:type="dxa"/>
              <w:bottom w:w="0" w:type="dxa"/>
              <w:right w:w="105" w:type="dxa"/>
            </w:tcMar>
            <w:vAlign w:val="center"/>
          </w:tcPr>
          <w:p w14:paraId="6E48E49C" w14:textId="1E3B8228" w:rsidR="00E32928" w:rsidRPr="00E32928" w:rsidRDefault="00E32928" w:rsidP="00E32928">
            <w:pPr>
              <w:jc w:val="center"/>
              <w:rPr>
                <w:rFonts w:ascii="Times New Roman" w:eastAsiaTheme="minorEastAsia" w:hAnsi="Times New Roman" w:cs="Times New Roman"/>
                <w:color w:val="0D0D0D" w:themeColor="text1" w:themeTint="F2"/>
                <w:szCs w:val="21"/>
              </w:rPr>
            </w:pPr>
            <w:r w:rsidRPr="00E32928">
              <w:rPr>
                <w:rFonts w:ascii="Times New Roman" w:hAnsi="Times New Roman" w:cs="Times New Roman"/>
                <w:color w:val="0C0C0C"/>
                <w:szCs w:val="21"/>
                <w:bdr w:val="none" w:sz="0" w:space="0" w:color="auto" w:frame="1"/>
              </w:rPr>
              <w:t>原江苏中丹集团股份有限公司地块</w:t>
            </w:r>
          </w:p>
        </w:tc>
        <w:tc>
          <w:tcPr>
            <w:tcW w:w="807" w:type="pct"/>
            <w:tcMar>
              <w:top w:w="0" w:type="dxa"/>
              <w:left w:w="105" w:type="dxa"/>
              <w:bottom w:w="0" w:type="dxa"/>
              <w:right w:w="105" w:type="dxa"/>
            </w:tcMar>
            <w:vAlign w:val="center"/>
          </w:tcPr>
          <w:p w14:paraId="7D772476" w14:textId="6377DD8F" w:rsidR="00E32928" w:rsidRPr="00E32928" w:rsidRDefault="00E32928" w:rsidP="00E32928">
            <w:pPr>
              <w:jc w:val="center"/>
              <w:rPr>
                <w:rFonts w:ascii="Times New Roman" w:hAnsi="Times New Roman" w:cs="Times New Roman"/>
                <w:color w:val="0D0D0D" w:themeColor="text1" w:themeTint="F2"/>
                <w:szCs w:val="21"/>
              </w:rPr>
            </w:pPr>
            <w:r w:rsidRPr="00E32928">
              <w:rPr>
                <w:rFonts w:ascii="Times New Roman" w:hAnsi="Times New Roman" w:cs="Times New Roman"/>
                <w:color w:val="0C0C0C"/>
                <w:szCs w:val="21"/>
                <w:bdr w:val="none" w:sz="0" w:space="0" w:color="auto" w:frame="1"/>
              </w:rPr>
              <w:t>泰兴虹桥八圩村</w:t>
            </w:r>
          </w:p>
        </w:tc>
        <w:tc>
          <w:tcPr>
            <w:tcW w:w="1021" w:type="pct"/>
            <w:tcMar>
              <w:top w:w="0" w:type="dxa"/>
              <w:left w:w="105" w:type="dxa"/>
              <w:bottom w:w="0" w:type="dxa"/>
              <w:right w:w="105" w:type="dxa"/>
            </w:tcMar>
            <w:vAlign w:val="center"/>
          </w:tcPr>
          <w:p w14:paraId="5EBEC35E" w14:textId="07A224BB" w:rsidR="00E32928" w:rsidRPr="00E32928" w:rsidRDefault="00E32928" w:rsidP="00E32928">
            <w:pPr>
              <w:jc w:val="center"/>
              <w:rPr>
                <w:rFonts w:ascii="Times New Roman" w:hAnsi="Times New Roman" w:cs="Times New Roman"/>
                <w:color w:val="0D0D0D" w:themeColor="text1" w:themeTint="F2"/>
                <w:szCs w:val="21"/>
              </w:rPr>
            </w:pPr>
            <w:r w:rsidRPr="00E32928">
              <w:rPr>
                <w:rFonts w:ascii="Times New Roman" w:hAnsi="Times New Roman" w:cs="Times New Roman"/>
                <w:color w:val="0C0C0C"/>
                <w:szCs w:val="21"/>
                <w:bdr w:val="none" w:sz="0" w:space="0" w:color="auto" w:frame="1"/>
              </w:rPr>
              <w:t>东临疏港路，西至七圩港，南靠长江江堤，北接</w:t>
            </w:r>
            <w:proofErr w:type="gramStart"/>
            <w:r w:rsidRPr="00E32928">
              <w:rPr>
                <w:rFonts w:ascii="Times New Roman" w:hAnsi="Times New Roman" w:cs="Times New Roman"/>
                <w:color w:val="0C0C0C"/>
                <w:szCs w:val="21"/>
                <w:bdr w:val="none" w:sz="0" w:space="0" w:color="auto" w:frame="1"/>
              </w:rPr>
              <w:t>珊</w:t>
            </w:r>
            <w:proofErr w:type="gramEnd"/>
            <w:r w:rsidRPr="00E32928">
              <w:rPr>
                <w:rFonts w:ascii="Times New Roman" w:hAnsi="Times New Roman" w:cs="Times New Roman"/>
                <w:color w:val="0C0C0C"/>
                <w:szCs w:val="21"/>
                <w:bdr w:val="none" w:sz="0" w:space="0" w:color="auto" w:frame="1"/>
              </w:rPr>
              <w:t>七线</w:t>
            </w:r>
          </w:p>
        </w:tc>
        <w:tc>
          <w:tcPr>
            <w:tcW w:w="456" w:type="pct"/>
            <w:tcMar>
              <w:top w:w="0" w:type="dxa"/>
              <w:left w:w="105" w:type="dxa"/>
              <w:bottom w:w="0" w:type="dxa"/>
              <w:right w:w="105" w:type="dxa"/>
            </w:tcMar>
            <w:vAlign w:val="center"/>
          </w:tcPr>
          <w:p w14:paraId="5759DAC4" w14:textId="13908333" w:rsidR="00E32928" w:rsidRPr="00E32928" w:rsidRDefault="00E32928" w:rsidP="00E32928">
            <w:pPr>
              <w:jc w:val="center"/>
              <w:rPr>
                <w:rFonts w:ascii="Times New Roman" w:hAnsi="Times New Roman" w:cs="Times New Roman"/>
                <w:color w:val="0D0D0D" w:themeColor="text1" w:themeTint="F2"/>
                <w:szCs w:val="21"/>
              </w:rPr>
            </w:pPr>
            <w:r w:rsidRPr="00E32928">
              <w:rPr>
                <w:rFonts w:ascii="Times New Roman" w:hAnsi="Times New Roman" w:cs="Times New Roman"/>
                <w:color w:val="0C0C0C"/>
                <w:szCs w:val="21"/>
                <w:bdr w:val="none" w:sz="0" w:space="0" w:color="auto" w:frame="1"/>
              </w:rPr>
              <w:t>118600</w:t>
            </w:r>
          </w:p>
        </w:tc>
        <w:tc>
          <w:tcPr>
            <w:tcW w:w="688" w:type="pct"/>
            <w:tcMar>
              <w:top w:w="0" w:type="dxa"/>
              <w:left w:w="105" w:type="dxa"/>
              <w:bottom w:w="0" w:type="dxa"/>
              <w:right w:w="105" w:type="dxa"/>
            </w:tcMar>
            <w:vAlign w:val="center"/>
          </w:tcPr>
          <w:p w14:paraId="2D2A8771" w14:textId="4097CC12" w:rsidR="00E32928" w:rsidRPr="00E32928" w:rsidRDefault="00E32928" w:rsidP="00E32928">
            <w:pPr>
              <w:jc w:val="center"/>
              <w:rPr>
                <w:rFonts w:ascii="Times New Roman" w:eastAsiaTheme="minorEastAsia" w:hAnsi="Times New Roman" w:cs="Times New Roman"/>
                <w:color w:val="0D0D0D" w:themeColor="text1" w:themeTint="F2"/>
                <w:szCs w:val="21"/>
              </w:rPr>
            </w:pPr>
            <w:r w:rsidRPr="00E32928">
              <w:rPr>
                <w:rFonts w:ascii="Times New Roman" w:hAnsi="Times New Roman" w:cs="Times New Roman"/>
                <w:color w:val="0C0C0C"/>
                <w:szCs w:val="21"/>
                <w:bdr w:val="none" w:sz="0" w:space="0" w:color="auto" w:frame="1"/>
              </w:rPr>
              <w:t>泰兴市虹桥园工业开发有限公司</w:t>
            </w:r>
          </w:p>
        </w:tc>
        <w:tc>
          <w:tcPr>
            <w:tcW w:w="343" w:type="pct"/>
            <w:tcMar>
              <w:top w:w="0" w:type="dxa"/>
              <w:left w:w="105" w:type="dxa"/>
              <w:bottom w:w="0" w:type="dxa"/>
              <w:right w:w="105" w:type="dxa"/>
            </w:tcMar>
            <w:vAlign w:val="center"/>
          </w:tcPr>
          <w:p w14:paraId="739D7C12" w14:textId="3A742D00" w:rsidR="00E32928" w:rsidRPr="00E32928" w:rsidRDefault="00E32928" w:rsidP="00E32928">
            <w:pPr>
              <w:widowControl/>
              <w:spacing w:line="300" w:lineRule="exact"/>
              <w:jc w:val="center"/>
              <w:rPr>
                <w:rFonts w:ascii="Times New Roman" w:eastAsiaTheme="minorEastAsia" w:hAnsi="Times New Roman" w:cs="Times New Roman"/>
                <w:b/>
                <w:bCs/>
                <w:color w:val="0D0D0D" w:themeColor="text1" w:themeTint="F2"/>
                <w:kern w:val="0"/>
                <w:szCs w:val="21"/>
              </w:rPr>
            </w:pPr>
            <w:r w:rsidRPr="00E32928">
              <w:rPr>
                <w:rFonts w:ascii="Times New Roman" w:hAnsi="Times New Roman" w:cs="Times New Roman"/>
                <w:color w:val="0C0C0C"/>
                <w:szCs w:val="21"/>
                <w:bdr w:val="none" w:sz="0" w:space="0" w:color="auto" w:frame="1"/>
              </w:rPr>
              <w:t>新增</w:t>
            </w:r>
          </w:p>
        </w:tc>
      </w:tr>
      <w:tr w:rsidR="00E32928" w:rsidRPr="00E32928" w14:paraId="4D6BEE93" w14:textId="77777777" w:rsidTr="00E32928">
        <w:trPr>
          <w:cantSplit/>
          <w:trHeight w:val="20"/>
          <w:jc w:val="center"/>
        </w:trPr>
        <w:tc>
          <w:tcPr>
            <w:tcW w:w="171" w:type="pct"/>
            <w:tcMar>
              <w:top w:w="0" w:type="dxa"/>
              <w:left w:w="105" w:type="dxa"/>
              <w:bottom w:w="0" w:type="dxa"/>
              <w:right w:w="105" w:type="dxa"/>
            </w:tcMar>
            <w:vAlign w:val="center"/>
          </w:tcPr>
          <w:p w14:paraId="5005F89A" w14:textId="10DADDAF" w:rsidR="00E32928" w:rsidRPr="00E32928" w:rsidRDefault="00E32928" w:rsidP="00E32928">
            <w:pPr>
              <w:widowControl/>
              <w:spacing w:line="300" w:lineRule="exact"/>
              <w:jc w:val="center"/>
              <w:rPr>
                <w:rFonts w:ascii="Times New Roman" w:eastAsiaTheme="minorEastAsia" w:hAnsi="Times New Roman" w:cs="Times New Roman"/>
                <w:bCs/>
                <w:color w:val="0D0D0D" w:themeColor="text1" w:themeTint="F2"/>
                <w:kern w:val="0"/>
                <w:szCs w:val="21"/>
              </w:rPr>
            </w:pPr>
            <w:r w:rsidRPr="00E32928">
              <w:rPr>
                <w:rFonts w:ascii="Times New Roman" w:hAnsi="Times New Roman" w:cs="Times New Roman"/>
                <w:color w:val="0C0C0C"/>
                <w:szCs w:val="21"/>
                <w:bdr w:val="none" w:sz="0" w:space="0" w:color="auto" w:frame="1"/>
              </w:rPr>
              <w:t>3</w:t>
            </w:r>
          </w:p>
        </w:tc>
        <w:tc>
          <w:tcPr>
            <w:tcW w:w="357" w:type="pct"/>
            <w:tcMar>
              <w:top w:w="0" w:type="dxa"/>
              <w:left w:w="105" w:type="dxa"/>
              <w:bottom w:w="0" w:type="dxa"/>
              <w:right w:w="105" w:type="dxa"/>
            </w:tcMar>
            <w:vAlign w:val="center"/>
          </w:tcPr>
          <w:p w14:paraId="101F0FAE" w14:textId="7230B01A" w:rsidR="00E32928" w:rsidRPr="00E32928" w:rsidRDefault="00E32928" w:rsidP="00E32928">
            <w:pPr>
              <w:jc w:val="center"/>
              <w:rPr>
                <w:rFonts w:ascii="Times New Roman" w:eastAsiaTheme="minorEastAsia" w:hAnsi="Times New Roman" w:cs="Times New Roman"/>
                <w:color w:val="0D0D0D" w:themeColor="text1" w:themeTint="F2"/>
                <w:szCs w:val="21"/>
              </w:rPr>
            </w:pPr>
            <w:r w:rsidRPr="00E32928">
              <w:rPr>
                <w:rFonts w:ascii="Times New Roman" w:hAnsi="Times New Roman" w:cs="Times New Roman"/>
                <w:color w:val="0C0C0C"/>
                <w:szCs w:val="21"/>
                <w:bdr w:val="none" w:sz="0" w:space="0" w:color="auto" w:frame="1"/>
              </w:rPr>
              <w:t>盐城</w:t>
            </w:r>
          </w:p>
        </w:tc>
        <w:tc>
          <w:tcPr>
            <w:tcW w:w="350" w:type="pct"/>
            <w:tcMar>
              <w:top w:w="0" w:type="dxa"/>
              <w:left w:w="105" w:type="dxa"/>
              <w:bottom w:w="0" w:type="dxa"/>
              <w:right w:w="105" w:type="dxa"/>
            </w:tcMar>
            <w:vAlign w:val="center"/>
          </w:tcPr>
          <w:p w14:paraId="12A930A0" w14:textId="58D93C6F" w:rsidR="00E32928" w:rsidRPr="00E32928" w:rsidRDefault="00E32928" w:rsidP="00E32928">
            <w:pPr>
              <w:jc w:val="center"/>
              <w:rPr>
                <w:rFonts w:ascii="Times New Roman" w:eastAsiaTheme="minorEastAsia" w:hAnsi="Times New Roman" w:cs="Times New Roman"/>
                <w:color w:val="0D0D0D" w:themeColor="text1" w:themeTint="F2"/>
                <w:szCs w:val="21"/>
              </w:rPr>
            </w:pPr>
            <w:r w:rsidRPr="00E32928">
              <w:rPr>
                <w:rFonts w:ascii="Times New Roman" w:hAnsi="Times New Roman" w:cs="Times New Roman"/>
                <w:color w:val="0C0C0C"/>
                <w:szCs w:val="21"/>
                <w:bdr w:val="none" w:sz="0" w:space="0" w:color="auto" w:frame="1"/>
              </w:rPr>
              <w:t>亭湖区</w:t>
            </w:r>
          </w:p>
        </w:tc>
        <w:tc>
          <w:tcPr>
            <w:tcW w:w="807" w:type="pct"/>
            <w:tcMar>
              <w:top w:w="0" w:type="dxa"/>
              <w:left w:w="105" w:type="dxa"/>
              <w:bottom w:w="0" w:type="dxa"/>
              <w:right w:w="105" w:type="dxa"/>
            </w:tcMar>
            <w:vAlign w:val="center"/>
          </w:tcPr>
          <w:p w14:paraId="7FBB1641" w14:textId="402F40D9" w:rsidR="00E32928" w:rsidRPr="00E32928" w:rsidRDefault="00E32928" w:rsidP="00E32928">
            <w:pPr>
              <w:jc w:val="center"/>
              <w:rPr>
                <w:rFonts w:ascii="Times New Roman" w:eastAsiaTheme="minorEastAsia" w:hAnsi="Times New Roman" w:cs="Times New Roman"/>
                <w:color w:val="0D0D0D" w:themeColor="text1" w:themeTint="F2"/>
                <w:szCs w:val="21"/>
              </w:rPr>
            </w:pPr>
            <w:r w:rsidRPr="00E32928">
              <w:rPr>
                <w:rFonts w:ascii="Times New Roman" w:hAnsi="Times New Roman" w:cs="Times New Roman"/>
                <w:color w:val="0C0C0C"/>
                <w:szCs w:val="21"/>
                <w:bdr w:val="none" w:sz="0" w:space="0" w:color="auto" w:frame="1"/>
              </w:rPr>
              <w:t>盐城钢管厂有限公司污染地块</w:t>
            </w:r>
          </w:p>
        </w:tc>
        <w:tc>
          <w:tcPr>
            <w:tcW w:w="807" w:type="pct"/>
            <w:tcMar>
              <w:top w:w="0" w:type="dxa"/>
              <w:left w:w="105" w:type="dxa"/>
              <w:bottom w:w="0" w:type="dxa"/>
              <w:right w:w="105" w:type="dxa"/>
            </w:tcMar>
            <w:vAlign w:val="center"/>
          </w:tcPr>
          <w:p w14:paraId="4751BB4A" w14:textId="3E08DCFE" w:rsidR="00E32928" w:rsidRPr="00E32928" w:rsidRDefault="00E32928" w:rsidP="00E32928">
            <w:pPr>
              <w:jc w:val="center"/>
              <w:rPr>
                <w:rFonts w:ascii="Times New Roman" w:hAnsi="Times New Roman" w:cs="Times New Roman"/>
                <w:color w:val="0D0D0D" w:themeColor="text1" w:themeTint="F2"/>
                <w:szCs w:val="21"/>
              </w:rPr>
            </w:pPr>
            <w:r w:rsidRPr="00E32928">
              <w:rPr>
                <w:rFonts w:ascii="Times New Roman" w:hAnsi="Times New Roman" w:cs="Times New Roman"/>
                <w:color w:val="0C0C0C"/>
                <w:szCs w:val="21"/>
                <w:bdr w:val="none" w:sz="0" w:space="0" w:color="auto" w:frame="1"/>
              </w:rPr>
              <w:t>江苏省盐城市亭</w:t>
            </w:r>
            <w:proofErr w:type="gramStart"/>
            <w:r w:rsidRPr="00E32928">
              <w:rPr>
                <w:rFonts w:ascii="Times New Roman" w:hAnsi="Times New Roman" w:cs="Times New Roman"/>
                <w:color w:val="0C0C0C"/>
                <w:szCs w:val="21"/>
                <w:bdr w:val="none" w:sz="0" w:space="0" w:color="auto" w:frame="1"/>
              </w:rPr>
              <w:t>湖区文港北路</w:t>
            </w:r>
            <w:proofErr w:type="gramEnd"/>
            <w:r w:rsidRPr="00E32928">
              <w:rPr>
                <w:rFonts w:ascii="Times New Roman" w:hAnsi="Times New Roman" w:cs="Times New Roman"/>
                <w:color w:val="0C0C0C"/>
                <w:szCs w:val="21"/>
                <w:bdr w:val="none" w:sz="0" w:space="0" w:color="auto" w:frame="1"/>
              </w:rPr>
              <w:t>83</w:t>
            </w:r>
            <w:r w:rsidRPr="00E32928">
              <w:rPr>
                <w:rFonts w:ascii="Times New Roman" w:hAnsi="Times New Roman" w:cs="Times New Roman"/>
                <w:color w:val="0C0C0C"/>
                <w:szCs w:val="21"/>
                <w:bdr w:val="none" w:sz="0" w:space="0" w:color="auto" w:frame="1"/>
              </w:rPr>
              <w:t>号</w:t>
            </w:r>
          </w:p>
        </w:tc>
        <w:tc>
          <w:tcPr>
            <w:tcW w:w="1021" w:type="pct"/>
            <w:tcMar>
              <w:top w:w="0" w:type="dxa"/>
              <w:left w:w="105" w:type="dxa"/>
              <w:bottom w:w="0" w:type="dxa"/>
              <w:right w:w="105" w:type="dxa"/>
            </w:tcMar>
            <w:vAlign w:val="center"/>
          </w:tcPr>
          <w:p w14:paraId="258AF381" w14:textId="6ECF66A7" w:rsidR="00E32928" w:rsidRPr="00E32928" w:rsidRDefault="00E32928" w:rsidP="00E32928">
            <w:pPr>
              <w:jc w:val="center"/>
              <w:rPr>
                <w:rFonts w:ascii="Times New Roman" w:hAnsi="Times New Roman" w:cs="Times New Roman"/>
                <w:color w:val="0D0D0D" w:themeColor="text1" w:themeTint="F2"/>
                <w:szCs w:val="21"/>
              </w:rPr>
            </w:pPr>
            <w:r w:rsidRPr="00E32928">
              <w:rPr>
                <w:rFonts w:ascii="Times New Roman" w:hAnsi="Times New Roman" w:cs="Times New Roman"/>
                <w:color w:val="0C0C0C"/>
                <w:szCs w:val="21"/>
                <w:bdr w:val="none" w:sz="0" w:space="0" w:color="auto" w:frame="1"/>
              </w:rPr>
              <w:t>开放大道以东，</w:t>
            </w:r>
            <w:proofErr w:type="gramStart"/>
            <w:r w:rsidRPr="00E32928">
              <w:rPr>
                <w:rFonts w:ascii="Times New Roman" w:hAnsi="Times New Roman" w:cs="Times New Roman"/>
                <w:color w:val="0C0C0C"/>
                <w:szCs w:val="21"/>
                <w:bdr w:val="none" w:sz="0" w:space="0" w:color="auto" w:frame="1"/>
              </w:rPr>
              <w:t>文港北路</w:t>
            </w:r>
            <w:proofErr w:type="gramEnd"/>
            <w:r w:rsidRPr="00E32928">
              <w:rPr>
                <w:rFonts w:ascii="Times New Roman" w:hAnsi="Times New Roman" w:cs="Times New Roman"/>
                <w:color w:val="0C0C0C"/>
                <w:szCs w:val="21"/>
                <w:bdr w:val="none" w:sz="0" w:space="0" w:color="auto" w:frame="1"/>
              </w:rPr>
              <w:t>以西，</w:t>
            </w:r>
            <w:proofErr w:type="gramStart"/>
            <w:r w:rsidRPr="00E32928">
              <w:rPr>
                <w:rFonts w:ascii="Times New Roman" w:hAnsi="Times New Roman" w:cs="Times New Roman"/>
                <w:color w:val="0C0C0C"/>
                <w:szCs w:val="21"/>
                <w:bdr w:val="none" w:sz="0" w:space="0" w:color="auto" w:frame="1"/>
              </w:rPr>
              <w:t>小洋河</w:t>
            </w:r>
            <w:proofErr w:type="gramEnd"/>
            <w:r w:rsidRPr="00E32928">
              <w:rPr>
                <w:rFonts w:ascii="Times New Roman" w:hAnsi="Times New Roman" w:cs="Times New Roman"/>
                <w:color w:val="0C0C0C"/>
                <w:szCs w:val="21"/>
                <w:bdr w:val="none" w:sz="0" w:space="0" w:color="auto" w:frame="1"/>
              </w:rPr>
              <w:t>以北，</w:t>
            </w:r>
            <w:proofErr w:type="gramStart"/>
            <w:r w:rsidRPr="00E32928">
              <w:rPr>
                <w:rFonts w:ascii="Times New Roman" w:hAnsi="Times New Roman" w:cs="Times New Roman"/>
                <w:color w:val="0C0C0C"/>
                <w:szCs w:val="21"/>
                <w:bdr w:val="none" w:sz="0" w:space="0" w:color="auto" w:frame="1"/>
              </w:rPr>
              <w:t>海纯东路</w:t>
            </w:r>
            <w:proofErr w:type="gramEnd"/>
            <w:r w:rsidRPr="00E32928">
              <w:rPr>
                <w:rFonts w:ascii="Times New Roman" w:hAnsi="Times New Roman" w:cs="Times New Roman"/>
                <w:color w:val="0C0C0C"/>
                <w:szCs w:val="21"/>
                <w:bdr w:val="none" w:sz="0" w:space="0" w:color="auto" w:frame="1"/>
              </w:rPr>
              <w:t>以南</w:t>
            </w:r>
          </w:p>
        </w:tc>
        <w:tc>
          <w:tcPr>
            <w:tcW w:w="456" w:type="pct"/>
            <w:tcMar>
              <w:top w:w="0" w:type="dxa"/>
              <w:left w:w="105" w:type="dxa"/>
              <w:bottom w:w="0" w:type="dxa"/>
              <w:right w:w="105" w:type="dxa"/>
            </w:tcMar>
            <w:vAlign w:val="center"/>
          </w:tcPr>
          <w:p w14:paraId="5EAC6BBC" w14:textId="5452946A" w:rsidR="00E32928" w:rsidRPr="00E32928" w:rsidRDefault="00E32928" w:rsidP="00E32928">
            <w:pPr>
              <w:jc w:val="center"/>
              <w:rPr>
                <w:rFonts w:ascii="Times New Roman" w:hAnsi="Times New Roman" w:cs="Times New Roman"/>
                <w:color w:val="0D0D0D" w:themeColor="text1" w:themeTint="F2"/>
                <w:szCs w:val="21"/>
              </w:rPr>
            </w:pPr>
            <w:r w:rsidRPr="00E32928">
              <w:rPr>
                <w:rFonts w:ascii="Times New Roman" w:hAnsi="Times New Roman" w:cs="Times New Roman"/>
                <w:color w:val="0C0C0C"/>
                <w:szCs w:val="21"/>
                <w:bdr w:val="none" w:sz="0" w:space="0" w:color="auto" w:frame="1"/>
              </w:rPr>
              <w:t>20266.7</w:t>
            </w:r>
          </w:p>
        </w:tc>
        <w:tc>
          <w:tcPr>
            <w:tcW w:w="688" w:type="pct"/>
            <w:tcMar>
              <w:top w:w="0" w:type="dxa"/>
              <w:left w:w="105" w:type="dxa"/>
              <w:bottom w:w="0" w:type="dxa"/>
              <w:right w:w="105" w:type="dxa"/>
            </w:tcMar>
            <w:vAlign w:val="center"/>
          </w:tcPr>
          <w:p w14:paraId="17ADFD44" w14:textId="5369A706" w:rsidR="00E32928" w:rsidRPr="00E32928" w:rsidRDefault="00E32928" w:rsidP="00E32928">
            <w:pPr>
              <w:jc w:val="center"/>
              <w:rPr>
                <w:rFonts w:ascii="Times New Roman" w:eastAsiaTheme="minorEastAsia" w:hAnsi="Times New Roman" w:cs="Times New Roman"/>
                <w:color w:val="0D0D0D" w:themeColor="text1" w:themeTint="F2"/>
                <w:szCs w:val="21"/>
              </w:rPr>
            </w:pPr>
            <w:r w:rsidRPr="00E32928">
              <w:rPr>
                <w:rFonts w:ascii="Times New Roman" w:hAnsi="Times New Roman" w:cs="Times New Roman"/>
                <w:color w:val="0C0C0C"/>
                <w:szCs w:val="21"/>
                <w:bdr w:val="none" w:sz="0" w:space="0" w:color="auto" w:frame="1"/>
              </w:rPr>
              <w:t>盐城市亭湖区人民政府</w:t>
            </w:r>
            <w:proofErr w:type="gramStart"/>
            <w:r w:rsidRPr="00E32928">
              <w:rPr>
                <w:rFonts w:ascii="Times New Roman" w:hAnsi="Times New Roman" w:cs="Times New Roman"/>
                <w:color w:val="0C0C0C"/>
                <w:szCs w:val="21"/>
                <w:bdr w:val="none" w:sz="0" w:space="0" w:color="auto" w:frame="1"/>
              </w:rPr>
              <w:t>毓</w:t>
            </w:r>
            <w:proofErr w:type="gramEnd"/>
            <w:r w:rsidRPr="00E32928">
              <w:rPr>
                <w:rFonts w:ascii="Times New Roman" w:hAnsi="Times New Roman" w:cs="Times New Roman"/>
                <w:color w:val="0C0C0C"/>
                <w:szCs w:val="21"/>
                <w:bdr w:val="none" w:sz="0" w:space="0" w:color="auto" w:frame="1"/>
              </w:rPr>
              <w:t>龙街道办事处</w:t>
            </w:r>
          </w:p>
        </w:tc>
        <w:tc>
          <w:tcPr>
            <w:tcW w:w="343" w:type="pct"/>
            <w:tcMar>
              <w:top w:w="0" w:type="dxa"/>
              <w:left w:w="105" w:type="dxa"/>
              <w:bottom w:w="0" w:type="dxa"/>
              <w:right w:w="105" w:type="dxa"/>
            </w:tcMar>
            <w:vAlign w:val="center"/>
          </w:tcPr>
          <w:p w14:paraId="28367D26" w14:textId="143B08EB" w:rsidR="00E32928" w:rsidRPr="00E32928" w:rsidRDefault="00E32928" w:rsidP="00E32928">
            <w:pPr>
              <w:widowControl/>
              <w:spacing w:line="300" w:lineRule="exact"/>
              <w:jc w:val="center"/>
              <w:rPr>
                <w:rFonts w:ascii="Times New Roman" w:eastAsiaTheme="minorEastAsia" w:hAnsi="Times New Roman" w:cs="Times New Roman"/>
                <w:b/>
                <w:bCs/>
                <w:color w:val="0D0D0D" w:themeColor="text1" w:themeTint="F2"/>
                <w:kern w:val="0"/>
                <w:szCs w:val="21"/>
              </w:rPr>
            </w:pPr>
            <w:r w:rsidRPr="00E32928">
              <w:rPr>
                <w:rFonts w:ascii="Times New Roman" w:hAnsi="Times New Roman" w:cs="Times New Roman"/>
                <w:color w:val="0C0C0C"/>
                <w:szCs w:val="21"/>
                <w:bdr w:val="none" w:sz="0" w:space="0" w:color="auto" w:frame="1"/>
              </w:rPr>
              <w:t>新增</w:t>
            </w:r>
          </w:p>
        </w:tc>
      </w:tr>
      <w:tr w:rsidR="00E32928" w:rsidRPr="00E32928" w14:paraId="0368BB5F" w14:textId="77777777" w:rsidTr="00E32928">
        <w:trPr>
          <w:cantSplit/>
          <w:trHeight w:val="20"/>
          <w:jc w:val="center"/>
        </w:trPr>
        <w:tc>
          <w:tcPr>
            <w:tcW w:w="171" w:type="pct"/>
            <w:tcMar>
              <w:top w:w="0" w:type="dxa"/>
              <w:left w:w="105" w:type="dxa"/>
              <w:bottom w:w="0" w:type="dxa"/>
              <w:right w:w="105" w:type="dxa"/>
            </w:tcMar>
            <w:vAlign w:val="center"/>
          </w:tcPr>
          <w:p w14:paraId="40AC5A17" w14:textId="083F18C0" w:rsidR="00E32928" w:rsidRPr="00E32928" w:rsidRDefault="00E32928" w:rsidP="00E32928">
            <w:pPr>
              <w:widowControl/>
              <w:spacing w:line="300" w:lineRule="exact"/>
              <w:jc w:val="center"/>
              <w:rPr>
                <w:rFonts w:ascii="Times New Roman" w:eastAsiaTheme="minorEastAsia" w:hAnsi="Times New Roman" w:cs="Times New Roman"/>
                <w:bCs/>
                <w:color w:val="0D0D0D" w:themeColor="text1" w:themeTint="F2"/>
                <w:kern w:val="0"/>
                <w:szCs w:val="21"/>
              </w:rPr>
            </w:pPr>
            <w:r w:rsidRPr="00E32928">
              <w:rPr>
                <w:rFonts w:ascii="Times New Roman" w:hAnsi="Times New Roman" w:cs="Times New Roman"/>
                <w:color w:val="0C0C0C"/>
                <w:szCs w:val="21"/>
                <w:bdr w:val="none" w:sz="0" w:space="0" w:color="auto" w:frame="1"/>
              </w:rPr>
              <w:t>4</w:t>
            </w:r>
          </w:p>
        </w:tc>
        <w:tc>
          <w:tcPr>
            <w:tcW w:w="357" w:type="pct"/>
            <w:tcMar>
              <w:top w:w="0" w:type="dxa"/>
              <w:left w:w="105" w:type="dxa"/>
              <w:bottom w:w="0" w:type="dxa"/>
              <w:right w:w="105" w:type="dxa"/>
            </w:tcMar>
            <w:vAlign w:val="center"/>
          </w:tcPr>
          <w:p w14:paraId="2F08F248" w14:textId="14BDAE02" w:rsidR="00E32928" w:rsidRPr="00E32928" w:rsidRDefault="00E32928" w:rsidP="00E32928">
            <w:pPr>
              <w:jc w:val="center"/>
              <w:rPr>
                <w:rFonts w:ascii="Times New Roman" w:eastAsiaTheme="minorEastAsia" w:hAnsi="Times New Roman" w:cs="Times New Roman"/>
                <w:color w:val="0D0D0D" w:themeColor="text1" w:themeTint="F2"/>
                <w:szCs w:val="21"/>
              </w:rPr>
            </w:pPr>
            <w:r w:rsidRPr="00E32928">
              <w:rPr>
                <w:rFonts w:ascii="Times New Roman" w:hAnsi="Times New Roman" w:cs="Times New Roman"/>
                <w:color w:val="0C0C0C"/>
                <w:szCs w:val="21"/>
                <w:bdr w:val="none" w:sz="0" w:space="0" w:color="auto" w:frame="1"/>
              </w:rPr>
              <w:t>无锡</w:t>
            </w:r>
          </w:p>
        </w:tc>
        <w:tc>
          <w:tcPr>
            <w:tcW w:w="350" w:type="pct"/>
            <w:tcMar>
              <w:top w:w="0" w:type="dxa"/>
              <w:left w:w="105" w:type="dxa"/>
              <w:bottom w:w="0" w:type="dxa"/>
              <w:right w:w="105" w:type="dxa"/>
            </w:tcMar>
            <w:vAlign w:val="center"/>
          </w:tcPr>
          <w:p w14:paraId="05438A67" w14:textId="01E9324A" w:rsidR="00E32928" w:rsidRPr="00E32928" w:rsidRDefault="00E32928" w:rsidP="00E32928">
            <w:pPr>
              <w:jc w:val="center"/>
              <w:rPr>
                <w:rFonts w:ascii="Times New Roman" w:eastAsiaTheme="minorEastAsia" w:hAnsi="Times New Roman" w:cs="Times New Roman"/>
                <w:color w:val="0D0D0D" w:themeColor="text1" w:themeTint="F2"/>
                <w:szCs w:val="21"/>
              </w:rPr>
            </w:pPr>
            <w:proofErr w:type="gramStart"/>
            <w:r w:rsidRPr="00E32928">
              <w:rPr>
                <w:rFonts w:ascii="Times New Roman" w:hAnsi="Times New Roman" w:cs="Times New Roman"/>
                <w:color w:val="0C0C0C"/>
                <w:szCs w:val="21"/>
                <w:bdr w:val="none" w:sz="0" w:space="0" w:color="auto" w:frame="1"/>
              </w:rPr>
              <w:t>惠山区</w:t>
            </w:r>
            <w:proofErr w:type="gramEnd"/>
          </w:p>
        </w:tc>
        <w:tc>
          <w:tcPr>
            <w:tcW w:w="807" w:type="pct"/>
            <w:tcMar>
              <w:top w:w="0" w:type="dxa"/>
              <w:left w:w="105" w:type="dxa"/>
              <w:bottom w:w="0" w:type="dxa"/>
              <w:right w:w="105" w:type="dxa"/>
            </w:tcMar>
            <w:vAlign w:val="center"/>
          </w:tcPr>
          <w:p w14:paraId="0B214785" w14:textId="7363F798" w:rsidR="00E32928" w:rsidRPr="00E32928" w:rsidRDefault="00E32928" w:rsidP="00E32928">
            <w:pPr>
              <w:jc w:val="center"/>
              <w:rPr>
                <w:rFonts w:ascii="Times New Roman" w:eastAsiaTheme="minorEastAsia" w:hAnsi="Times New Roman" w:cs="Times New Roman"/>
                <w:color w:val="0D0D0D" w:themeColor="text1" w:themeTint="F2"/>
                <w:szCs w:val="21"/>
              </w:rPr>
            </w:pPr>
            <w:r w:rsidRPr="00E32928">
              <w:rPr>
                <w:rFonts w:ascii="Times New Roman" w:hAnsi="Times New Roman" w:cs="Times New Roman"/>
                <w:color w:val="0C0C0C"/>
                <w:szCs w:val="21"/>
                <w:bdr w:val="none" w:sz="0" w:space="0" w:color="auto" w:frame="1"/>
              </w:rPr>
              <w:t>原无锡宝露印染有限公司地块</w:t>
            </w:r>
          </w:p>
        </w:tc>
        <w:tc>
          <w:tcPr>
            <w:tcW w:w="807" w:type="pct"/>
            <w:tcMar>
              <w:top w:w="0" w:type="dxa"/>
              <w:left w:w="105" w:type="dxa"/>
              <w:bottom w:w="0" w:type="dxa"/>
              <w:right w:w="105" w:type="dxa"/>
            </w:tcMar>
            <w:vAlign w:val="center"/>
          </w:tcPr>
          <w:p w14:paraId="16C17257" w14:textId="72CC859A" w:rsidR="00E32928" w:rsidRPr="00E32928" w:rsidRDefault="00E32928" w:rsidP="00E32928">
            <w:pPr>
              <w:jc w:val="center"/>
              <w:rPr>
                <w:rFonts w:ascii="Times New Roman" w:hAnsi="Times New Roman" w:cs="Times New Roman"/>
                <w:color w:val="0D0D0D" w:themeColor="text1" w:themeTint="F2"/>
                <w:szCs w:val="21"/>
              </w:rPr>
            </w:pPr>
            <w:r w:rsidRPr="00E32928">
              <w:rPr>
                <w:rFonts w:ascii="Times New Roman" w:hAnsi="Times New Roman" w:cs="Times New Roman"/>
                <w:color w:val="0C0C0C"/>
                <w:szCs w:val="21"/>
                <w:bdr w:val="none" w:sz="0" w:space="0" w:color="auto" w:frame="1"/>
              </w:rPr>
              <w:t>无锡市</w:t>
            </w:r>
            <w:proofErr w:type="gramStart"/>
            <w:r w:rsidRPr="00E32928">
              <w:rPr>
                <w:rFonts w:ascii="Times New Roman" w:hAnsi="Times New Roman" w:cs="Times New Roman"/>
                <w:color w:val="0C0C0C"/>
                <w:szCs w:val="21"/>
                <w:bdr w:val="none" w:sz="0" w:space="0" w:color="auto" w:frame="1"/>
              </w:rPr>
              <w:t>惠山区前洲街道前洲</w:t>
            </w:r>
            <w:proofErr w:type="gramEnd"/>
            <w:r w:rsidRPr="00E32928">
              <w:rPr>
                <w:rFonts w:ascii="Times New Roman" w:hAnsi="Times New Roman" w:cs="Times New Roman"/>
                <w:color w:val="0C0C0C"/>
                <w:szCs w:val="21"/>
                <w:bdr w:val="none" w:sz="0" w:space="0" w:color="auto" w:frame="1"/>
              </w:rPr>
              <w:t>社区</w:t>
            </w:r>
          </w:p>
        </w:tc>
        <w:tc>
          <w:tcPr>
            <w:tcW w:w="1021" w:type="pct"/>
            <w:tcMar>
              <w:top w:w="0" w:type="dxa"/>
              <w:left w:w="105" w:type="dxa"/>
              <w:bottom w:w="0" w:type="dxa"/>
              <w:right w:w="105" w:type="dxa"/>
            </w:tcMar>
            <w:vAlign w:val="center"/>
          </w:tcPr>
          <w:p w14:paraId="03D4732C" w14:textId="2C27E8EF" w:rsidR="00E32928" w:rsidRPr="00E32928" w:rsidRDefault="00E32928" w:rsidP="00E32928">
            <w:pPr>
              <w:jc w:val="center"/>
              <w:rPr>
                <w:rFonts w:ascii="Times New Roman" w:hAnsi="Times New Roman" w:cs="Times New Roman"/>
                <w:color w:val="0D0D0D" w:themeColor="text1" w:themeTint="F2"/>
                <w:szCs w:val="21"/>
              </w:rPr>
            </w:pPr>
            <w:r w:rsidRPr="00E32928">
              <w:rPr>
                <w:rFonts w:ascii="Times New Roman" w:hAnsi="Times New Roman" w:cs="Times New Roman"/>
                <w:color w:val="0C0C0C"/>
                <w:szCs w:val="21"/>
                <w:bdr w:val="none" w:sz="0" w:space="0" w:color="auto" w:frame="1"/>
              </w:rPr>
              <w:t>南面小学，北面道路，东西道路</w:t>
            </w:r>
          </w:p>
        </w:tc>
        <w:tc>
          <w:tcPr>
            <w:tcW w:w="456" w:type="pct"/>
            <w:tcMar>
              <w:top w:w="0" w:type="dxa"/>
              <w:left w:w="105" w:type="dxa"/>
              <w:bottom w:w="0" w:type="dxa"/>
              <w:right w:w="105" w:type="dxa"/>
            </w:tcMar>
            <w:vAlign w:val="center"/>
          </w:tcPr>
          <w:p w14:paraId="08532293" w14:textId="6A2C8949" w:rsidR="00E32928" w:rsidRPr="00E32928" w:rsidRDefault="00E32928" w:rsidP="00E32928">
            <w:pPr>
              <w:jc w:val="center"/>
              <w:rPr>
                <w:rFonts w:ascii="Times New Roman" w:hAnsi="Times New Roman" w:cs="Times New Roman"/>
                <w:color w:val="0D0D0D" w:themeColor="text1" w:themeTint="F2"/>
                <w:szCs w:val="21"/>
              </w:rPr>
            </w:pPr>
            <w:r w:rsidRPr="00E32928">
              <w:rPr>
                <w:rFonts w:ascii="Times New Roman" w:hAnsi="Times New Roman" w:cs="Times New Roman"/>
                <w:color w:val="0C0C0C"/>
                <w:szCs w:val="21"/>
                <w:bdr w:val="none" w:sz="0" w:space="0" w:color="auto" w:frame="1"/>
              </w:rPr>
              <w:t>18000</w:t>
            </w:r>
          </w:p>
        </w:tc>
        <w:tc>
          <w:tcPr>
            <w:tcW w:w="688" w:type="pct"/>
            <w:tcMar>
              <w:top w:w="0" w:type="dxa"/>
              <w:left w:w="105" w:type="dxa"/>
              <w:bottom w:w="0" w:type="dxa"/>
              <w:right w:w="105" w:type="dxa"/>
            </w:tcMar>
            <w:vAlign w:val="center"/>
          </w:tcPr>
          <w:p w14:paraId="78620EBB" w14:textId="75F6279C" w:rsidR="00E32928" w:rsidRPr="00E32928" w:rsidRDefault="00E32928" w:rsidP="00E32928">
            <w:pPr>
              <w:jc w:val="center"/>
              <w:rPr>
                <w:rFonts w:ascii="Times New Roman" w:eastAsiaTheme="minorEastAsia" w:hAnsi="Times New Roman" w:cs="Times New Roman"/>
                <w:color w:val="0D0D0D" w:themeColor="text1" w:themeTint="F2"/>
                <w:szCs w:val="21"/>
              </w:rPr>
            </w:pPr>
            <w:proofErr w:type="gramStart"/>
            <w:r w:rsidRPr="00E32928">
              <w:rPr>
                <w:rFonts w:ascii="Times New Roman" w:hAnsi="Times New Roman" w:cs="Times New Roman"/>
                <w:color w:val="0C0C0C"/>
                <w:szCs w:val="21"/>
                <w:bdr w:val="none" w:sz="0" w:space="0" w:color="auto" w:frame="1"/>
              </w:rPr>
              <w:t>惠山区人民政府前洲</w:t>
            </w:r>
            <w:proofErr w:type="gramEnd"/>
            <w:r w:rsidRPr="00E32928">
              <w:rPr>
                <w:rFonts w:ascii="Times New Roman" w:hAnsi="Times New Roman" w:cs="Times New Roman"/>
                <w:color w:val="0C0C0C"/>
                <w:szCs w:val="21"/>
                <w:bdr w:val="none" w:sz="0" w:space="0" w:color="auto" w:frame="1"/>
              </w:rPr>
              <w:t>街道办事处</w:t>
            </w:r>
          </w:p>
        </w:tc>
        <w:tc>
          <w:tcPr>
            <w:tcW w:w="343" w:type="pct"/>
            <w:tcMar>
              <w:top w:w="0" w:type="dxa"/>
              <w:left w:w="105" w:type="dxa"/>
              <w:bottom w:w="0" w:type="dxa"/>
              <w:right w:w="105" w:type="dxa"/>
            </w:tcMar>
            <w:vAlign w:val="center"/>
          </w:tcPr>
          <w:p w14:paraId="6A92237F" w14:textId="4C81A70E" w:rsidR="00E32928" w:rsidRPr="00E32928" w:rsidRDefault="00E32928" w:rsidP="00E32928">
            <w:pPr>
              <w:widowControl/>
              <w:spacing w:line="300" w:lineRule="exact"/>
              <w:jc w:val="center"/>
              <w:rPr>
                <w:rFonts w:ascii="Times New Roman" w:eastAsiaTheme="minorEastAsia" w:hAnsi="Times New Roman" w:cs="Times New Roman"/>
                <w:b/>
                <w:bCs/>
                <w:color w:val="0D0D0D" w:themeColor="text1" w:themeTint="F2"/>
                <w:kern w:val="0"/>
                <w:szCs w:val="21"/>
              </w:rPr>
            </w:pPr>
            <w:r w:rsidRPr="00E32928">
              <w:rPr>
                <w:rFonts w:ascii="Times New Roman" w:hAnsi="Times New Roman" w:cs="Times New Roman"/>
                <w:color w:val="0C0C0C"/>
                <w:szCs w:val="21"/>
                <w:bdr w:val="none" w:sz="0" w:space="0" w:color="auto" w:frame="1"/>
              </w:rPr>
              <w:t>移出</w:t>
            </w:r>
          </w:p>
        </w:tc>
      </w:tr>
      <w:tr w:rsidR="00E32928" w:rsidRPr="00E32928" w14:paraId="0E579CD9" w14:textId="77777777" w:rsidTr="00E32928">
        <w:trPr>
          <w:cantSplit/>
          <w:trHeight w:val="20"/>
          <w:jc w:val="center"/>
        </w:trPr>
        <w:tc>
          <w:tcPr>
            <w:tcW w:w="171" w:type="pct"/>
            <w:tcMar>
              <w:top w:w="0" w:type="dxa"/>
              <w:left w:w="105" w:type="dxa"/>
              <w:bottom w:w="0" w:type="dxa"/>
              <w:right w:w="105" w:type="dxa"/>
            </w:tcMar>
            <w:vAlign w:val="center"/>
          </w:tcPr>
          <w:p w14:paraId="63E8E521" w14:textId="0A7360D8" w:rsidR="00E32928" w:rsidRPr="00E32928" w:rsidRDefault="00E32928" w:rsidP="00E32928">
            <w:pPr>
              <w:widowControl/>
              <w:spacing w:line="300" w:lineRule="exact"/>
              <w:jc w:val="center"/>
              <w:rPr>
                <w:rFonts w:ascii="Times New Roman" w:eastAsiaTheme="minorEastAsia" w:hAnsi="Times New Roman" w:cs="Times New Roman"/>
                <w:bCs/>
                <w:color w:val="0D0D0D" w:themeColor="text1" w:themeTint="F2"/>
                <w:kern w:val="0"/>
                <w:szCs w:val="21"/>
              </w:rPr>
            </w:pPr>
            <w:r w:rsidRPr="00E32928">
              <w:rPr>
                <w:rFonts w:ascii="Times New Roman" w:hAnsi="Times New Roman" w:cs="Times New Roman"/>
                <w:color w:val="0C0C0C"/>
                <w:szCs w:val="21"/>
                <w:bdr w:val="none" w:sz="0" w:space="0" w:color="auto" w:frame="1"/>
              </w:rPr>
              <w:t>5</w:t>
            </w:r>
          </w:p>
        </w:tc>
        <w:tc>
          <w:tcPr>
            <w:tcW w:w="357" w:type="pct"/>
            <w:tcMar>
              <w:top w:w="0" w:type="dxa"/>
              <w:left w:w="105" w:type="dxa"/>
              <w:bottom w:w="0" w:type="dxa"/>
              <w:right w:w="105" w:type="dxa"/>
            </w:tcMar>
            <w:vAlign w:val="center"/>
          </w:tcPr>
          <w:p w14:paraId="78AB16F9" w14:textId="2BDD75FD" w:rsidR="00E32928" w:rsidRPr="00E32928" w:rsidRDefault="00E32928" w:rsidP="00E32928">
            <w:pPr>
              <w:jc w:val="center"/>
              <w:rPr>
                <w:rFonts w:ascii="Times New Roman" w:eastAsiaTheme="minorEastAsia" w:hAnsi="Times New Roman" w:cs="Times New Roman"/>
                <w:color w:val="0D0D0D" w:themeColor="text1" w:themeTint="F2"/>
                <w:szCs w:val="21"/>
              </w:rPr>
            </w:pPr>
            <w:r w:rsidRPr="00E32928">
              <w:rPr>
                <w:rFonts w:ascii="Times New Roman" w:hAnsi="Times New Roman" w:cs="Times New Roman"/>
                <w:color w:val="0C0C0C"/>
                <w:szCs w:val="21"/>
                <w:bdr w:val="none" w:sz="0" w:space="0" w:color="auto" w:frame="1"/>
              </w:rPr>
              <w:t>南通</w:t>
            </w:r>
          </w:p>
        </w:tc>
        <w:tc>
          <w:tcPr>
            <w:tcW w:w="350" w:type="pct"/>
            <w:tcMar>
              <w:top w:w="0" w:type="dxa"/>
              <w:left w:w="105" w:type="dxa"/>
              <w:bottom w:w="0" w:type="dxa"/>
              <w:right w:w="105" w:type="dxa"/>
            </w:tcMar>
            <w:vAlign w:val="center"/>
          </w:tcPr>
          <w:p w14:paraId="569D558D" w14:textId="3BA406EA" w:rsidR="00E32928" w:rsidRPr="00E32928" w:rsidRDefault="00E32928" w:rsidP="00E32928">
            <w:pPr>
              <w:jc w:val="center"/>
              <w:rPr>
                <w:rFonts w:ascii="Times New Roman" w:eastAsiaTheme="minorEastAsia" w:hAnsi="Times New Roman" w:cs="Times New Roman"/>
                <w:color w:val="0D0D0D" w:themeColor="text1" w:themeTint="F2"/>
                <w:szCs w:val="21"/>
              </w:rPr>
            </w:pPr>
            <w:r w:rsidRPr="00E32928">
              <w:rPr>
                <w:rFonts w:ascii="Times New Roman" w:hAnsi="Times New Roman" w:cs="Times New Roman"/>
                <w:color w:val="0C0C0C"/>
                <w:szCs w:val="21"/>
                <w:bdr w:val="none" w:sz="0" w:space="0" w:color="auto" w:frame="1"/>
              </w:rPr>
              <w:t>崇川区</w:t>
            </w:r>
          </w:p>
        </w:tc>
        <w:tc>
          <w:tcPr>
            <w:tcW w:w="807" w:type="pct"/>
            <w:tcMar>
              <w:top w:w="0" w:type="dxa"/>
              <w:left w:w="105" w:type="dxa"/>
              <w:bottom w:w="0" w:type="dxa"/>
              <w:right w:w="105" w:type="dxa"/>
            </w:tcMar>
            <w:vAlign w:val="center"/>
          </w:tcPr>
          <w:p w14:paraId="6CE7EF3E" w14:textId="7B187613" w:rsidR="00E32928" w:rsidRPr="00E32928" w:rsidRDefault="00E32928" w:rsidP="00E32928">
            <w:pPr>
              <w:jc w:val="center"/>
              <w:rPr>
                <w:rFonts w:ascii="Times New Roman" w:eastAsiaTheme="minorEastAsia" w:hAnsi="Times New Roman" w:cs="Times New Roman"/>
                <w:color w:val="0D0D0D" w:themeColor="text1" w:themeTint="F2"/>
                <w:szCs w:val="21"/>
              </w:rPr>
            </w:pPr>
            <w:r w:rsidRPr="00E32928">
              <w:rPr>
                <w:rFonts w:ascii="Times New Roman" w:hAnsi="Times New Roman" w:cs="Times New Roman"/>
                <w:color w:val="0C0C0C"/>
                <w:szCs w:val="21"/>
                <w:bdr w:val="none" w:sz="0" w:space="0" w:color="auto" w:frame="1"/>
              </w:rPr>
              <w:t>原南通万达锅炉（北）地块</w:t>
            </w:r>
          </w:p>
        </w:tc>
        <w:tc>
          <w:tcPr>
            <w:tcW w:w="807" w:type="pct"/>
            <w:tcMar>
              <w:top w:w="0" w:type="dxa"/>
              <w:left w:w="105" w:type="dxa"/>
              <w:bottom w:w="0" w:type="dxa"/>
              <w:right w:w="105" w:type="dxa"/>
            </w:tcMar>
            <w:vAlign w:val="center"/>
          </w:tcPr>
          <w:p w14:paraId="18D20261" w14:textId="088C61DF" w:rsidR="00E32928" w:rsidRPr="00E32928" w:rsidRDefault="00E32928" w:rsidP="00E32928">
            <w:pPr>
              <w:jc w:val="center"/>
              <w:rPr>
                <w:rFonts w:ascii="Times New Roman" w:hAnsi="Times New Roman" w:cs="Times New Roman"/>
                <w:color w:val="0D0D0D" w:themeColor="text1" w:themeTint="F2"/>
                <w:szCs w:val="21"/>
              </w:rPr>
            </w:pPr>
            <w:r w:rsidRPr="00E32928">
              <w:rPr>
                <w:rFonts w:ascii="Times New Roman" w:hAnsi="Times New Roman" w:cs="Times New Roman"/>
                <w:color w:val="0C0C0C"/>
                <w:szCs w:val="21"/>
                <w:bdr w:val="none" w:sz="0" w:space="0" w:color="auto" w:frame="1"/>
              </w:rPr>
              <w:t>崇川区任港路</w:t>
            </w:r>
            <w:r w:rsidRPr="00E32928">
              <w:rPr>
                <w:rFonts w:ascii="Times New Roman" w:hAnsi="Times New Roman" w:cs="Times New Roman"/>
                <w:color w:val="0C0C0C"/>
                <w:szCs w:val="21"/>
                <w:bdr w:val="none" w:sz="0" w:space="0" w:color="auto" w:frame="1"/>
              </w:rPr>
              <w:t>51</w:t>
            </w:r>
            <w:r w:rsidRPr="00E32928">
              <w:rPr>
                <w:rFonts w:ascii="Times New Roman" w:hAnsi="Times New Roman" w:cs="Times New Roman"/>
                <w:color w:val="0C0C0C"/>
                <w:szCs w:val="21"/>
                <w:bdr w:val="none" w:sz="0" w:space="0" w:color="auto" w:frame="1"/>
              </w:rPr>
              <w:t>号</w:t>
            </w:r>
          </w:p>
        </w:tc>
        <w:tc>
          <w:tcPr>
            <w:tcW w:w="1021" w:type="pct"/>
            <w:tcMar>
              <w:top w:w="0" w:type="dxa"/>
              <w:left w:w="105" w:type="dxa"/>
              <w:bottom w:w="0" w:type="dxa"/>
              <w:right w:w="105" w:type="dxa"/>
            </w:tcMar>
            <w:vAlign w:val="center"/>
          </w:tcPr>
          <w:p w14:paraId="4BB20998" w14:textId="0B9FA24B" w:rsidR="00E32928" w:rsidRPr="00E32928" w:rsidRDefault="00E32928" w:rsidP="00E32928">
            <w:pPr>
              <w:jc w:val="center"/>
              <w:rPr>
                <w:rFonts w:ascii="Times New Roman" w:hAnsi="Times New Roman" w:cs="Times New Roman"/>
                <w:color w:val="0D0D0D" w:themeColor="text1" w:themeTint="F2"/>
                <w:szCs w:val="21"/>
              </w:rPr>
            </w:pPr>
            <w:r w:rsidRPr="00E32928">
              <w:rPr>
                <w:rFonts w:ascii="Times New Roman" w:hAnsi="Times New Roman" w:cs="Times New Roman"/>
                <w:color w:val="0C0C0C"/>
                <w:szCs w:val="21"/>
                <w:bdr w:val="none" w:sz="0" w:space="0" w:color="auto" w:frame="1"/>
              </w:rPr>
              <w:t>北：任港河，西：农民开垦的菜地，南：任港路，东：外环西路</w:t>
            </w:r>
          </w:p>
        </w:tc>
        <w:tc>
          <w:tcPr>
            <w:tcW w:w="456" w:type="pct"/>
            <w:tcMar>
              <w:top w:w="0" w:type="dxa"/>
              <w:left w:w="105" w:type="dxa"/>
              <w:bottom w:w="0" w:type="dxa"/>
              <w:right w:w="105" w:type="dxa"/>
            </w:tcMar>
            <w:vAlign w:val="center"/>
          </w:tcPr>
          <w:p w14:paraId="0826FB91" w14:textId="5A3FA34F" w:rsidR="00E32928" w:rsidRPr="00E32928" w:rsidRDefault="00E32928" w:rsidP="00E32928">
            <w:pPr>
              <w:jc w:val="center"/>
              <w:rPr>
                <w:rFonts w:ascii="Times New Roman" w:hAnsi="Times New Roman" w:cs="Times New Roman"/>
                <w:color w:val="0D0D0D" w:themeColor="text1" w:themeTint="F2"/>
                <w:szCs w:val="21"/>
              </w:rPr>
            </w:pPr>
            <w:r w:rsidRPr="00E32928">
              <w:rPr>
                <w:rFonts w:ascii="Times New Roman" w:hAnsi="Times New Roman" w:cs="Times New Roman"/>
                <w:color w:val="0C0C0C"/>
                <w:szCs w:val="21"/>
                <w:bdr w:val="none" w:sz="0" w:space="0" w:color="auto" w:frame="1"/>
              </w:rPr>
              <w:t>61984.31</w:t>
            </w:r>
          </w:p>
        </w:tc>
        <w:tc>
          <w:tcPr>
            <w:tcW w:w="688" w:type="pct"/>
            <w:tcMar>
              <w:top w:w="0" w:type="dxa"/>
              <w:left w:w="105" w:type="dxa"/>
              <w:bottom w:w="0" w:type="dxa"/>
              <w:right w:w="105" w:type="dxa"/>
            </w:tcMar>
            <w:vAlign w:val="center"/>
          </w:tcPr>
          <w:p w14:paraId="5A8D9A01" w14:textId="11C0E839" w:rsidR="00E32928" w:rsidRPr="00E32928" w:rsidRDefault="00E32928" w:rsidP="00E32928">
            <w:pPr>
              <w:jc w:val="center"/>
              <w:rPr>
                <w:rFonts w:ascii="Times New Roman" w:eastAsiaTheme="minorEastAsia" w:hAnsi="Times New Roman" w:cs="Times New Roman"/>
                <w:color w:val="0D0D0D" w:themeColor="text1" w:themeTint="F2"/>
                <w:szCs w:val="21"/>
              </w:rPr>
            </w:pPr>
            <w:r w:rsidRPr="00E32928">
              <w:rPr>
                <w:rFonts w:ascii="Times New Roman" w:hAnsi="Times New Roman" w:cs="Times New Roman"/>
                <w:color w:val="0C0C0C"/>
                <w:szCs w:val="21"/>
                <w:bdr w:val="none" w:sz="0" w:space="0" w:color="auto" w:frame="1"/>
              </w:rPr>
              <w:t>南通产业控股集团有限公司</w:t>
            </w:r>
          </w:p>
        </w:tc>
        <w:tc>
          <w:tcPr>
            <w:tcW w:w="343" w:type="pct"/>
            <w:tcMar>
              <w:top w:w="0" w:type="dxa"/>
              <w:left w:w="105" w:type="dxa"/>
              <w:bottom w:w="0" w:type="dxa"/>
              <w:right w:w="105" w:type="dxa"/>
            </w:tcMar>
            <w:vAlign w:val="center"/>
          </w:tcPr>
          <w:p w14:paraId="67965C16" w14:textId="0BD1D55B" w:rsidR="00E32928" w:rsidRPr="00E32928" w:rsidRDefault="00E32928" w:rsidP="00E32928">
            <w:pPr>
              <w:widowControl/>
              <w:spacing w:line="300" w:lineRule="exact"/>
              <w:jc w:val="center"/>
              <w:rPr>
                <w:rFonts w:ascii="Times New Roman" w:eastAsiaTheme="minorEastAsia" w:hAnsi="Times New Roman" w:cs="Times New Roman"/>
                <w:b/>
                <w:bCs/>
                <w:color w:val="0D0D0D" w:themeColor="text1" w:themeTint="F2"/>
                <w:kern w:val="0"/>
                <w:szCs w:val="21"/>
              </w:rPr>
            </w:pPr>
            <w:r w:rsidRPr="00E32928">
              <w:rPr>
                <w:rFonts w:ascii="Times New Roman" w:hAnsi="Times New Roman" w:cs="Times New Roman"/>
                <w:color w:val="0C0C0C"/>
                <w:szCs w:val="21"/>
                <w:bdr w:val="none" w:sz="0" w:space="0" w:color="auto" w:frame="1"/>
              </w:rPr>
              <w:t>移出</w:t>
            </w:r>
          </w:p>
        </w:tc>
      </w:tr>
      <w:tr w:rsidR="00E32928" w:rsidRPr="00E32928" w14:paraId="78931AAD" w14:textId="77777777" w:rsidTr="00E32928">
        <w:trPr>
          <w:cantSplit/>
          <w:trHeight w:val="20"/>
          <w:jc w:val="center"/>
        </w:trPr>
        <w:tc>
          <w:tcPr>
            <w:tcW w:w="171" w:type="pct"/>
            <w:tcMar>
              <w:top w:w="0" w:type="dxa"/>
              <w:left w:w="105" w:type="dxa"/>
              <w:bottom w:w="0" w:type="dxa"/>
              <w:right w:w="105" w:type="dxa"/>
            </w:tcMar>
            <w:vAlign w:val="center"/>
          </w:tcPr>
          <w:p w14:paraId="5228F70A" w14:textId="784CE1E3" w:rsidR="00E32928" w:rsidRPr="00E32928" w:rsidRDefault="00E32928" w:rsidP="00E32928">
            <w:pPr>
              <w:widowControl/>
              <w:spacing w:line="300" w:lineRule="exact"/>
              <w:jc w:val="center"/>
              <w:rPr>
                <w:rFonts w:ascii="Times New Roman" w:eastAsiaTheme="minorEastAsia" w:hAnsi="Times New Roman" w:cs="Times New Roman"/>
                <w:bCs/>
                <w:color w:val="0D0D0D" w:themeColor="text1" w:themeTint="F2"/>
                <w:kern w:val="0"/>
                <w:szCs w:val="21"/>
              </w:rPr>
            </w:pPr>
            <w:r w:rsidRPr="00E32928">
              <w:rPr>
                <w:rFonts w:ascii="Times New Roman" w:hAnsi="Times New Roman" w:cs="Times New Roman"/>
                <w:color w:val="0C0C0C"/>
                <w:szCs w:val="21"/>
                <w:bdr w:val="none" w:sz="0" w:space="0" w:color="auto" w:frame="1"/>
              </w:rPr>
              <w:t>6</w:t>
            </w:r>
          </w:p>
        </w:tc>
        <w:tc>
          <w:tcPr>
            <w:tcW w:w="357" w:type="pct"/>
            <w:tcMar>
              <w:top w:w="0" w:type="dxa"/>
              <w:left w:w="105" w:type="dxa"/>
              <w:bottom w:w="0" w:type="dxa"/>
              <w:right w:w="105" w:type="dxa"/>
            </w:tcMar>
            <w:vAlign w:val="center"/>
          </w:tcPr>
          <w:p w14:paraId="089A1C0B" w14:textId="0C384444" w:rsidR="00E32928" w:rsidRPr="00E32928" w:rsidRDefault="00E32928" w:rsidP="00E32928">
            <w:pPr>
              <w:jc w:val="center"/>
              <w:rPr>
                <w:rFonts w:ascii="Times New Roman" w:hAnsi="Times New Roman" w:cs="Times New Roman"/>
                <w:color w:val="0D0D0D" w:themeColor="text1" w:themeTint="F2"/>
                <w:szCs w:val="21"/>
              </w:rPr>
            </w:pPr>
            <w:r w:rsidRPr="00E32928">
              <w:rPr>
                <w:rFonts w:ascii="Times New Roman" w:hAnsi="Times New Roman" w:cs="Times New Roman"/>
                <w:color w:val="0C0C0C"/>
                <w:szCs w:val="21"/>
                <w:bdr w:val="none" w:sz="0" w:space="0" w:color="auto" w:frame="1"/>
              </w:rPr>
              <w:t>泰州</w:t>
            </w:r>
          </w:p>
        </w:tc>
        <w:tc>
          <w:tcPr>
            <w:tcW w:w="350" w:type="pct"/>
            <w:tcMar>
              <w:top w:w="0" w:type="dxa"/>
              <w:left w:w="105" w:type="dxa"/>
              <w:bottom w:w="0" w:type="dxa"/>
              <w:right w:w="105" w:type="dxa"/>
            </w:tcMar>
            <w:vAlign w:val="center"/>
          </w:tcPr>
          <w:p w14:paraId="1B328A92" w14:textId="38B1B675" w:rsidR="00E32928" w:rsidRPr="00E32928" w:rsidRDefault="00E32928" w:rsidP="00E32928">
            <w:pPr>
              <w:jc w:val="center"/>
              <w:rPr>
                <w:rFonts w:ascii="Times New Roman" w:hAnsi="Times New Roman" w:cs="Times New Roman"/>
                <w:color w:val="0D0D0D" w:themeColor="text1" w:themeTint="F2"/>
                <w:szCs w:val="21"/>
              </w:rPr>
            </w:pPr>
            <w:r w:rsidRPr="00E32928">
              <w:rPr>
                <w:rFonts w:ascii="Times New Roman" w:hAnsi="Times New Roman" w:cs="Times New Roman"/>
                <w:color w:val="0C0C0C"/>
                <w:szCs w:val="21"/>
                <w:bdr w:val="none" w:sz="0" w:space="0" w:color="auto" w:frame="1"/>
              </w:rPr>
              <w:t>兴化市</w:t>
            </w:r>
          </w:p>
        </w:tc>
        <w:tc>
          <w:tcPr>
            <w:tcW w:w="807" w:type="pct"/>
            <w:tcMar>
              <w:top w:w="0" w:type="dxa"/>
              <w:left w:w="105" w:type="dxa"/>
              <w:bottom w:w="0" w:type="dxa"/>
              <w:right w:w="105" w:type="dxa"/>
            </w:tcMar>
            <w:vAlign w:val="center"/>
          </w:tcPr>
          <w:p w14:paraId="7CFABBD5" w14:textId="793F1A02" w:rsidR="00E32928" w:rsidRPr="00E32928" w:rsidRDefault="00E32928" w:rsidP="00E32928">
            <w:pPr>
              <w:jc w:val="center"/>
              <w:rPr>
                <w:rFonts w:ascii="Times New Roman" w:hAnsi="Times New Roman" w:cs="Times New Roman"/>
                <w:color w:val="0D0D0D" w:themeColor="text1" w:themeTint="F2"/>
                <w:szCs w:val="21"/>
              </w:rPr>
            </w:pPr>
            <w:r w:rsidRPr="00E32928">
              <w:rPr>
                <w:rFonts w:ascii="Times New Roman" w:hAnsi="Times New Roman" w:cs="Times New Roman"/>
                <w:color w:val="0C0C0C"/>
                <w:szCs w:val="21"/>
                <w:bdr w:val="none" w:sz="0" w:space="0" w:color="auto" w:frame="1"/>
              </w:rPr>
              <w:t>文林南路东侧，南官河西侧地块</w:t>
            </w:r>
          </w:p>
        </w:tc>
        <w:tc>
          <w:tcPr>
            <w:tcW w:w="807" w:type="pct"/>
            <w:tcMar>
              <w:top w:w="0" w:type="dxa"/>
              <w:left w:w="105" w:type="dxa"/>
              <w:bottom w:w="0" w:type="dxa"/>
              <w:right w:w="105" w:type="dxa"/>
            </w:tcMar>
            <w:vAlign w:val="center"/>
          </w:tcPr>
          <w:p w14:paraId="3A04CE72" w14:textId="1507F949" w:rsidR="00E32928" w:rsidRPr="00E32928" w:rsidRDefault="00E32928" w:rsidP="00E32928">
            <w:pPr>
              <w:jc w:val="center"/>
              <w:rPr>
                <w:rFonts w:ascii="Times New Roman" w:hAnsi="Times New Roman" w:cs="Times New Roman"/>
                <w:color w:val="0D0D0D" w:themeColor="text1" w:themeTint="F2"/>
                <w:szCs w:val="21"/>
              </w:rPr>
            </w:pPr>
            <w:r w:rsidRPr="00E32928">
              <w:rPr>
                <w:rFonts w:ascii="Times New Roman" w:hAnsi="Times New Roman" w:cs="Times New Roman"/>
                <w:color w:val="0C0C0C"/>
                <w:szCs w:val="21"/>
                <w:bdr w:val="none" w:sz="0" w:space="0" w:color="auto" w:frame="1"/>
              </w:rPr>
              <w:t>江苏省泰州市兴化</w:t>
            </w:r>
            <w:proofErr w:type="gramStart"/>
            <w:r w:rsidRPr="00E32928">
              <w:rPr>
                <w:rFonts w:ascii="Times New Roman" w:hAnsi="Times New Roman" w:cs="Times New Roman"/>
                <w:color w:val="0C0C0C"/>
                <w:szCs w:val="21"/>
                <w:bdr w:val="none" w:sz="0" w:space="0" w:color="auto" w:frame="1"/>
              </w:rPr>
              <w:t>中和路</w:t>
            </w:r>
            <w:proofErr w:type="gramEnd"/>
            <w:r w:rsidRPr="00E32928">
              <w:rPr>
                <w:rFonts w:ascii="Times New Roman" w:hAnsi="Times New Roman" w:cs="Times New Roman"/>
                <w:color w:val="0C0C0C"/>
                <w:szCs w:val="21"/>
                <w:bdr w:val="none" w:sz="0" w:space="0" w:color="auto" w:frame="1"/>
              </w:rPr>
              <w:t>北侧、文林南路东侧</w:t>
            </w:r>
          </w:p>
        </w:tc>
        <w:tc>
          <w:tcPr>
            <w:tcW w:w="1021" w:type="pct"/>
            <w:tcMar>
              <w:top w:w="0" w:type="dxa"/>
              <w:left w:w="105" w:type="dxa"/>
              <w:bottom w:w="0" w:type="dxa"/>
              <w:right w:w="105" w:type="dxa"/>
            </w:tcMar>
            <w:vAlign w:val="center"/>
          </w:tcPr>
          <w:p w14:paraId="6570ACD3" w14:textId="2351D1F5" w:rsidR="00E32928" w:rsidRPr="00E32928" w:rsidRDefault="00E32928" w:rsidP="00E32928">
            <w:pPr>
              <w:jc w:val="center"/>
              <w:rPr>
                <w:rFonts w:ascii="Times New Roman" w:hAnsi="Times New Roman" w:cs="Times New Roman"/>
                <w:color w:val="0D0D0D" w:themeColor="text1" w:themeTint="F2"/>
                <w:szCs w:val="21"/>
              </w:rPr>
            </w:pPr>
            <w:r w:rsidRPr="00E32928">
              <w:rPr>
                <w:rFonts w:ascii="Times New Roman" w:hAnsi="Times New Roman" w:cs="Times New Roman"/>
                <w:color w:val="0C0C0C"/>
                <w:szCs w:val="21"/>
                <w:bdr w:val="none" w:sz="0" w:space="0" w:color="auto" w:frame="1"/>
              </w:rPr>
              <w:t>东至南官河，西至文林路，南至现状河道，北至孙家河</w:t>
            </w:r>
          </w:p>
        </w:tc>
        <w:tc>
          <w:tcPr>
            <w:tcW w:w="456" w:type="pct"/>
            <w:tcMar>
              <w:top w:w="0" w:type="dxa"/>
              <w:left w:w="105" w:type="dxa"/>
              <w:bottom w:w="0" w:type="dxa"/>
              <w:right w:w="105" w:type="dxa"/>
            </w:tcMar>
            <w:vAlign w:val="center"/>
          </w:tcPr>
          <w:p w14:paraId="2EA30A72" w14:textId="63BA96F5" w:rsidR="00E32928" w:rsidRPr="00E32928" w:rsidRDefault="00E32928" w:rsidP="00E32928">
            <w:pPr>
              <w:jc w:val="center"/>
              <w:rPr>
                <w:rFonts w:ascii="Times New Roman" w:hAnsi="Times New Roman" w:cs="Times New Roman"/>
                <w:color w:val="0D0D0D" w:themeColor="text1" w:themeTint="F2"/>
                <w:szCs w:val="21"/>
              </w:rPr>
            </w:pPr>
            <w:r w:rsidRPr="00E32928">
              <w:rPr>
                <w:rFonts w:ascii="Times New Roman" w:hAnsi="Times New Roman" w:cs="Times New Roman"/>
                <w:color w:val="0C0C0C"/>
                <w:szCs w:val="21"/>
                <w:bdr w:val="none" w:sz="0" w:space="0" w:color="auto" w:frame="1"/>
              </w:rPr>
              <w:t>102500.3</w:t>
            </w:r>
          </w:p>
        </w:tc>
        <w:tc>
          <w:tcPr>
            <w:tcW w:w="688" w:type="pct"/>
            <w:tcMar>
              <w:top w:w="0" w:type="dxa"/>
              <w:left w:w="105" w:type="dxa"/>
              <w:bottom w:w="0" w:type="dxa"/>
              <w:right w:w="105" w:type="dxa"/>
            </w:tcMar>
            <w:vAlign w:val="center"/>
          </w:tcPr>
          <w:p w14:paraId="3FD4918E" w14:textId="51BAAFE5" w:rsidR="00E32928" w:rsidRPr="00E32928" w:rsidRDefault="00E32928" w:rsidP="00E32928">
            <w:pPr>
              <w:jc w:val="center"/>
              <w:rPr>
                <w:rFonts w:ascii="Times New Roman" w:eastAsiaTheme="minorEastAsia" w:hAnsi="Times New Roman" w:cs="Times New Roman"/>
                <w:color w:val="0D0D0D" w:themeColor="text1" w:themeTint="F2"/>
                <w:szCs w:val="21"/>
              </w:rPr>
            </w:pPr>
            <w:r w:rsidRPr="00E32928">
              <w:rPr>
                <w:rFonts w:ascii="Times New Roman" w:hAnsi="Times New Roman" w:cs="Times New Roman"/>
                <w:color w:val="0C0C0C"/>
                <w:szCs w:val="21"/>
                <w:bdr w:val="none" w:sz="0" w:space="0" w:color="auto" w:frame="1"/>
              </w:rPr>
              <w:t>兴化市新城亿恒房地产开发有限公司</w:t>
            </w:r>
          </w:p>
        </w:tc>
        <w:tc>
          <w:tcPr>
            <w:tcW w:w="343" w:type="pct"/>
            <w:tcMar>
              <w:top w:w="0" w:type="dxa"/>
              <w:left w:w="105" w:type="dxa"/>
              <w:bottom w:w="0" w:type="dxa"/>
              <w:right w:w="105" w:type="dxa"/>
            </w:tcMar>
            <w:vAlign w:val="center"/>
          </w:tcPr>
          <w:p w14:paraId="40903D79" w14:textId="0E4A28B3" w:rsidR="00E32928" w:rsidRPr="00E32928" w:rsidRDefault="00E32928" w:rsidP="00E32928">
            <w:pPr>
              <w:widowControl/>
              <w:spacing w:line="300" w:lineRule="exact"/>
              <w:jc w:val="center"/>
              <w:rPr>
                <w:rFonts w:ascii="Times New Roman" w:eastAsiaTheme="minorEastAsia" w:hAnsi="Times New Roman" w:cs="Times New Roman"/>
                <w:color w:val="0D0D0D" w:themeColor="text1" w:themeTint="F2"/>
                <w:kern w:val="0"/>
                <w:szCs w:val="21"/>
              </w:rPr>
            </w:pPr>
            <w:r w:rsidRPr="00E32928">
              <w:rPr>
                <w:rFonts w:ascii="Times New Roman" w:hAnsi="Times New Roman" w:cs="Times New Roman"/>
                <w:color w:val="0C0C0C"/>
                <w:szCs w:val="21"/>
                <w:bdr w:val="none" w:sz="0" w:space="0" w:color="auto" w:frame="1"/>
              </w:rPr>
              <w:t>移出</w:t>
            </w:r>
          </w:p>
        </w:tc>
      </w:tr>
    </w:tbl>
    <w:p w14:paraId="07D22E52" w14:textId="77777777" w:rsidR="000254EE" w:rsidRDefault="000254EE">
      <w:pPr>
        <w:rPr>
          <w:rFonts w:ascii="Times New Roman" w:hAnsi="Times New Roman" w:cs="Times New Roman"/>
        </w:rPr>
      </w:pPr>
    </w:p>
    <w:sectPr w:rsidR="000254EE">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B643B5" w14:textId="77777777" w:rsidR="00240E5B" w:rsidRDefault="00240E5B" w:rsidP="000E2FD0">
      <w:r>
        <w:separator/>
      </w:r>
    </w:p>
  </w:endnote>
  <w:endnote w:type="continuationSeparator" w:id="0">
    <w:p w14:paraId="7C69CF48" w14:textId="77777777" w:rsidR="00240E5B" w:rsidRDefault="00240E5B" w:rsidP="000E2F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2003" w:usb1="090E0000" w:usb2="00000010" w:usb3="00000000" w:csb0="003C0041" w:csb1="00000000"/>
  </w:font>
  <w:font w:name="微软雅黑">
    <w:panose1 w:val="020B0503020204020204"/>
    <w:charset w:val="86"/>
    <w:family w:val="swiss"/>
    <w:pitch w:val="variable"/>
    <w:sig w:usb0="80000287" w:usb1="2ACF3C50" w:usb2="00000016" w:usb3="00000000" w:csb0="0004001F" w:csb1="00000000"/>
  </w:font>
  <w:font w:name="方正黑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01245908"/>
      <w:docPartObj>
        <w:docPartGallery w:val="Page Numbers (Bottom of Page)"/>
        <w:docPartUnique/>
      </w:docPartObj>
    </w:sdtPr>
    <w:sdtEndPr>
      <w:rPr>
        <w:rFonts w:ascii="Times New Roman" w:hAnsi="Times New Roman" w:cs="Times New Roman"/>
        <w:sz w:val="21"/>
        <w:szCs w:val="21"/>
      </w:rPr>
    </w:sdtEndPr>
    <w:sdtContent>
      <w:p w14:paraId="02B55788" w14:textId="4A2EBE1F" w:rsidR="000E2FD0" w:rsidRPr="000E2FD0" w:rsidRDefault="000E2FD0">
        <w:pPr>
          <w:pStyle w:val="a3"/>
          <w:jc w:val="center"/>
          <w:rPr>
            <w:rFonts w:ascii="Times New Roman" w:hAnsi="Times New Roman" w:cs="Times New Roman"/>
            <w:sz w:val="21"/>
            <w:szCs w:val="21"/>
          </w:rPr>
        </w:pPr>
        <w:r w:rsidRPr="000E2FD0">
          <w:rPr>
            <w:rFonts w:ascii="Times New Roman" w:hAnsi="Times New Roman" w:cs="Times New Roman"/>
            <w:sz w:val="21"/>
            <w:szCs w:val="21"/>
          </w:rPr>
          <w:fldChar w:fldCharType="begin"/>
        </w:r>
        <w:r w:rsidRPr="000E2FD0">
          <w:rPr>
            <w:rFonts w:ascii="Times New Roman" w:hAnsi="Times New Roman" w:cs="Times New Roman"/>
            <w:sz w:val="21"/>
            <w:szCs w:val="21"/>
          </w:rPr>
          <w:instrText>PAGE   \* MERGEFORMAT</w:instrText>
        </w:r>
        <w:r w:rsidRPr="000E2FD0">
          <w:rPr>
            <w:rFonts w:ascii="Times New Roman" w:hAnsi="Times New Roman" w:cs="Times New Roman"/>
            <w:sz w:val="21"/>
            <w:szCs w:val="21"/>
          </w:rPr>
          <w:fldChar w:fldCharType="separate"/>
        </w:r>
        <w:r w:rsidRPr="000E2FD0">
          <w:rPr>
            <w:rFonts w:ascii="Times New Roman" w:hAnsi="Times New Roman" w:cs="Times New Roman"/>
            <w:sz w:val="21"/>
            <w:szCs w:val="21"/>
            <w:lang w:val="zh-CN"/>
          </w:rPr>
          <w:t>2</w:t>
        </w:r>
        <w:r w:rsidRPr="000E2FD0">
          <w:rPr>
            <w:rFonts w:ascii="Times New Roman" w:hAnsi="Times New Roman" w:cs="Times New Roman"/>
            <w:sz w:val="21"/>
            <w:szCs w:val="21"/>
          </w:rPr>
          <w:fldChar w:fldCharType="end"/>
        </w:r>
      </w:p>
    </w:sdtContent>
  </w:sdt>
  <w:p w14:paraId="011E1FFB" w14:textId="77777777" w:rsidR="000E2FD0" w:rsidRDefault="000E2FD0">
    <w:pPr>
      <w:pStyle w:val="a3"/>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000438" w14:textId="77777777" w:rsidR="00240E5B" w:rsidRDefault="00240E5B" w:rsidP="000E2FD0">
      <w:r>
        <w:separator/>
      </w:r>
    </w:p>
  </w:footnote>
  <w:footnote w:type="continuationSeparator" w:id="0">
    <w:p w14:paraId="6623D6B6" w14:textId="77777777" w:rsidR="00240E5B" w:rsidRDefault="00240E5B" w:rsidP="000E2FD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allowSpaceOfSameStyleInTable/>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2"/>
    <w:compatSetting w:name="useWord2013TrackBottomHyphenation" w:uri="http://schemas.microsoft.com/office/word" w:val="1"/>
  </w:compat>
  <w:rsids>
    <w:rsidRoot w:val="00947464"/>
    <w:rsid w:val="000177EB"/>
    <w:rsid w:val="000254EE"/>
    <w:rsid w:val="00061E82"/>
    <w:rsid w:val="000E2FD0"/>
    <w:rsid w:val="000E335E"/>
    <w:rsid w:val="000E6CBD"/>
    <w:rsid w:val="00180F84"/>
    <w:rsid w:val="001B1C52"/>
    <w:rsid w:val="00206375"/>
    <w:rsid w:val="00240E5B"/>
    <w:rsid w:val="002633A3"/>
    <w:rsid w:val="00280425"/>
    <w:rsid w:val="00284109"/>
    <w:rsid w:val="002D050B"/>
    <w:rsid w:val="002D46AC"/>
    <w:rsid w:val="002D6DDC"/>
    <w:rsid w:val="002E5E01"/>
    <w:rsid w:val="002F57C6"/>
    <w:rsid w:val="00322C99"/>
    <w:rsid w:val="0033278F"/>
    <w:rsid w:val="00377357"/>
    <w:rsid w:val="00397A44"/>
    <w:rsid w:val="003B37BE"/>
    <w:rsid w:val="003E793E"/>
    <w:rsid w:val="003F064A"/>
    <w:rsid w:val="004E2991"/>
    <w:rsid w:val="00513D04"/>
    <w:rsid w:val="005C2C6F"/>
    <w:rsid w:val="00660D84"/>
    <w:rsid w:val="006617BB"/>
    <w:rsid w:val="00685129"/>
    <w:rsid w:val="006C0EA0"/>
    <w:rsid w:val="006D3AC6"/>
    <w:rsid w:val="007939BA"/>
    <w:rsid w:val="00824336"/>
    <w:rsid w:val="00865CBA"/>
    <w:rsid w:val="0087663A"/>
    <w:rsid w:val="008D4AC5"/>
    <w:rsid w:val="008E3853"/>
    <w:rsid w:val="009372F5"/>
    <w:rsid w:val="00943EC1"/>
    <w:rsid w:val="00947464"/>
    <w:rsid w:val="00977AA2"/>
    <w:rsid w:val="009A2DC8"/>
    <w:rsid w:val="009B5AB4"/>
    <w:rsid w:val="009F02F1"/>
    <w:rsid w:val="009F1963"/>
    <w:rsid w:val="00A1114C"/>
    <w:rsid w:val="00A24DF9"/>
    <w:rsid w:val="00A828CF"/>
    <w:rsid w:val="00AD0439"/>
    <w:rsid w:val="00B139E3"/>
    <w:rsid w:val="00B154FF"/>
    <w:rsid w:val="00B170B5"/>
    <w:rsid w:val="00B37402"/>
    <w:rsid w:val="00B61795"/>
    <w:rsid w:val="00B937DD"/>
    <w:rsid w:val="00B9525A"/>
    <w:rsid w:val="00C146DA"/>
    <w:rsid w:val="00C376EC"/>
    <w:rsid w:val="00C7116A"/>
    <w:rsid w:val="00D14FB4"/>
    <w:rsid w:val="00DB48D7"/>
    <w:rsid w:val="00DB6410"/>
    <w:rsid w:val="00DC74FA"/>
    <w:rsid w:val="00DE448A"/>
    <w:rsid w:val="00E22063"/>
    <w:rsid w:val="00E32928"/>
    <w:rsid w:val="00E402A1"/>
    <w:rsid w:val="00E42C23"/>
    <w:rsid w:val="00E45E23"/>
    <w:rsid w:val="00E543E8"/>
    <w:rsid w:val="00E57FAD"/>
    <w:rsid w:val="00E72DC1"/>
    <w:rsid w:val="00EB4B43"/>
    <w:rsid w:val="00F20693"/>
    <w:rsid w:val="00F30285"/>
    <w:rsid w:val="00F74534"/>
    <w:rsid w:val="09025AF7"/>
    <w:rsid w:val="0E8E38DB"/>
    <w:rsid w:val="157D0CDF"/>
    <w:rsid w:val="321C5B7E"/>
    <w:rsid w:val="3B5C61DE"/>
    <w:rsid w:val="3B692C05"/>
    <w:rsid w:val="55975ECB"/>
    <w:rsid w:val="56DA211D"/>
    <w:rsid w:val="5FB90F57"/>
    <w:rsid w:val="68C85D67"/>
    <w:rsid w:val="6FC372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DB1A6F9"/>
  <w15:docId w15:val="{7413158A-0D8E-4DF1-9412-5FF53B3E53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iPriority="99" w:unhideWhenUsed="1"/>
    <w:lsdException w:name="footer"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99"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Calibri" w:hAnsi="Calibri" w:cs="黑体"/>
      <w:kern w:val="2"/>
      <w:sz w:val="21"/>
      <w:szCs w:val="22"/>
    </w:rPr>
  </w:style>
  <w:style w:type="paragraph" w:styleId="3">
    <w:name w:val="heading 3"/>
    <w:basedOn w:val="a"/>
    <w:next w:val="a"/>
    <w:link w:val="30"/>
    <w:uiPriority w:val="9"/>
    <w:qFormat/>
    <w:pPr>
      <w:widowControl/>
      <w:spacing w:before="100" w:beforeAutospacing="1" w:after="100" w:afterAutospacing="1"/>
      <w:jc w:val="left"/>
      <w:outlineLvl w:val="2"/>
    </w:pPr>
    <w:rPr>
      <w:rFonts w:ascii="宋体" w:hAnsi="宋体" w:cs="宋体"/>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pPr>
      <w:tabs>
        <w:tab w:val="center" w:pos="4153"/>
        <w:tab w:val="right" w:pos="8306"/>
      </w:tabs>
      <w:snapToGrid w:val="0"/>
      <w:jc w:val="left"/>
    </w:pPr>
    <w:rPr>
      <w:sz w:val="18"/>
      <w:szCs w:val="18"/>
    </w:rPr>
  </w:style>
  <w:style w:type="paragraph" w:styleId="a5">
    <w:name w:val="header"/>
    <w:basedOn w:val="a"/>
    <w:link w:val="a6"/>
    <w:uiPriority w:val="99"/>
    <w:unhideWhenUsed/>
    <w:pPr>
      <w:pBdr>
        <w:bottom w:val="single" w:sz="6" w:space="1" w:color="auto"/>
      </w:pBdr>
      <w:tabs>
        <w:tab w:val="center" w:pos="4153"/>
        <w:tab w:val="right" w:pos="8306"/>
      </w:tabs>
      <w:snapToGrid w:val="0"/>
      <w:jc w:val="center"/>
    </w:pPr>
    <w:rPr>
      <w:sz w:val="18"/>
      <w:szCs w:val="18"/>
    </w:rPr>
  </w:style>
  <w:style w:type="paragraph" w:styleId="a7">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character" w:styleId="a8">
    <w:name w:val="Hyperlink"/>
    <w:basedOn w:val="a0"/>
    <w:uiPriority w:val="99"/>
    <w:unhideWhenUsed/>
    <w:qFormat/>
    <w:rPr>
      <w:color w:val="0000FF"/>
      <w:u w:val="single"/>
    </w:rPr>
  </w:style>
  <w:style w:type="character" w:customStyle="1" w:styleId="30">
    <w:name w:val="标题 3 字符"/>
    <w:basedOn w:val="a0"/>
    <w:link w:val="3"/>
    <w:uiPriority w:val="9"/>
    <w:rPr>
      <w:rFonts w:ascii="宋体" w:eastAsia="宋体" w:hAnsi="宋体" w:cs="宋体"/>
      <w:b/>
      <w:bCs/>
      <w:kern w:val="0"/>
      <w:sz w:val="27"/>
      <w:szCs w:val="27"/>
    </w:rPr>
  </w:style>
  <w:style w:type="character" w:customStyle="1" w:styleId="time">
    <w:name w:val="time"/>
    <w:basedOn w:val="a0"/>
  </w:style>
  <w:style w:type="character" w:customStyle="1" w:styleId="apple-converted-space">
    <w:name w:val="apple-converted-space"/>
    <w:basedOn w:val="a0"/>
    <w:qFormat/>
  </w:style>
  <w:style w:type="character" w:customStyle="1" w:styleId="sizes">
    <w:name w:val="sizes"/>
    <w:basedOn w:val="a0"/>
    <w:qFormat/>
  </w:style>
  <w:style w:type="character" w:customStyle="1" w:styleId="a6">
    <w:name w:val="页眉 字符"/>
    <w:basedOn w:val="a0"/>
    <w:link w:val="a5"/>
    <w:uiPriority w:val="99"/>
    <w:rPr>
      <w:sz w:val="18"/>
      <w:szCs w:val="18"/>
    </w:rPr>
  </w:style>
  <w:style w:type="character" w:customStyle="1" w:styleId="a4">
    <w:name w:val="页脚 字符"/>
    <w:basedOn w:val="a0"/>
    <w:link w:val="a3"/>
    <w:uiPriority w:val="99"/>
    <w:qFormat/>
    <w:rPr>
      <w:sz w:val="18"/>
      <w:szCs w:val="18"/>
    </w:rPr>
  </w:style>
  <w:style w:type="character" w:styleId="a9">
    <w:name w:val="Strong"/>
    <w:basedOn w:val="a0"/>
    <w:uiPriority w:val="22"/>
    <w:qFormat/>
    <w:rsid w:val="00E3292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80E696E3-B804-4C87-94FE-78A3CBB8F55C}">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376</TotalTime>
  <Pages>3</Pages>
  <Words>197</Words>
  <Characters>1127</Characters>
  <Application>Microsoft Office Word</Application>
  <DocSecurity>0</DocSecurity>
  <Lines>9</Lines>
  <Paragraphs>2</Paragraphs>
  <ScaleCrop>false</ScaleCrop>
  <Company>微软中国</Company>
  <LinksUpToDate>false</LinksUpToDate>
  <CharactersWithSpaces>1322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省生态环境厅 省自然资源厅</dc:title>
  <dc:creator>正版用户</dc:creator>
  <cp:lastModifiedBy>LB</cp:lastModifiedBy>
  <cp:revision>41</cp:revision>
  <cp:lastPrinted>2021-07-12T01:56:00Z</cp:lastPrinted>
  <dcterms:created xsi:type="dcterms:W3CDTF">2020-08-05T06:40:00Z</dcterms:created>
  <dcterms:modified xsi:type="dcterms:W3CDTF">2024-09-09T09:32:00Z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2052-11.1.0.10578</vt:lpwstr>
  </property>
  <property fmtid="{D5CDD505-2E9C-101B-9397-08002B2CF9AE}" pid="3" name="ICV">
    <vt:lpwstr>AE1B013CF706404CB3117009CF9D6697</vt:lpwstr>
  </property>
</Properties>
</file>