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1519" w:rsidRDefault="00217990">
      <w:pPr>
        <w:jc w:val="left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sz w:val="32"/>
          <w:szCs w:val="32"/>
        </w:rPr>
        <w:t>3</w:t>
      </w:r>
    </w:p>
    <w:p w:rsidR="00D41519" w:rsidRDefault="00217990">
      <w:pPr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申请材料清单</w:t>
      </w:r>
    </w:p>
    <w:p w:rsidR="00D41519" w:rsidRDefault="00217990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、设区市、县（市、区）生态环境部门预审意见（公函及预审表、现场检查表）</w:t>
      </w:r>
    </w:p>
    <w:p w:rsidR="00D41519" w:rsidRDefault="00217990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、江苏省危险废物经营许可证申请书</w:t>
      </w:r>
    </w:p>
    <w:p w:rsidR="00217990" w:rsidRDefault="00217990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、营业执照复印件</w:t>
      </w:r>
    </w:p>
    <w:p w:rsidR="00D41519" w:rsidRDefault="00217990" w:rsidP="00217990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4</w:t>
      </w:r>
      <w:r>
        <w:rPr>
          <w:rFonts w:ascii="Times New Roman" w:eastAsia="方正仿宋_GBK" w:hAnsi="Times New Roman" w:cs="Times New Roman"/>
          <w:sz w:val="32"/>
          <w:szCs w:val="32"/>
        </w:rPr>
        <w:t>、许可证有效期内工作总结（包括持证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期间危废处置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数量、移出数量及去向、转移联单、经营记录簿及经营情况网上报告制度执行情况、环境监测措施落实及信息公开情况、应急演练开展情况、整改要求落实情况、违法处罚情况详细内容）</w:t>
      </w:r>
    </w:p>
    <w:p w:rsidR="00D41519" w:rsidRDefault="00217990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sz w:val="32"/>
          <w:szCs w:val="32"/>
        </w:rPr>
        <w:t>、项目竣工环保</w:t>
      </w:r>
      <w:bookmarkStart w:id="0" w:name="_GoBack"/>
      <w:bookmarkEnd w:id="0"/>
      <w:r>
        <w:rPr>
          <w:rFonts w:ascii="Times New Roman" w:eastAsia="方正仿宋_GBK" w:hAnsi="Times New Roman" w:cs="Times New Roman"/>
          <w:sz w:val="32"/>
          <w:szCs w:val="32"/>
        </w:rPr>
        <w:t>验收材料（验收监测报告），未验收的提供环评及批复文件。</w:t>
      </w:r>
    </w:p>
    <w:p w:rsidR="00D41519" w:rsidRDefault="00217990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6</w:t>
      </w:r>
      <w:r>
        <w:rPr>
          <w:rFonts w:ascii="Times New Roman" w:eastAsia="方正仿宋_GBK" w:hAnsi="Times New Roman" w:cs="Times New Roman"/>
          <w:sz w:val="32"/>
          <w:szCs w:val="32"/>
        </w:rPr>
        <w:t>、排污许可证</w:t>
      </w:r>
    </w:p>
    <w:p w:rsidR="00D41519" w:rsidRDefault="00217990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7</w:t>
      </w:r>
      <w:r>
        <w:rPr>
          <w:rFonts w:ascii="Times New Roman" w:eastAsia="方正仿宋_GBK" w:hAnsi="Times New Roman" w:cs="Times New Roman"/>
          <w:sz w:val="32"/>
          <w:szCs w:val="32"/>
        </w:rPr>
        <w:t>、事故应急预案及其备案意见</w:t>
      </w:r>
    </w:p>
    <w:p w:rsidR="00D41519" w:rsidRDefault="00217990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8</w:t>
      </w:r>
      <w:r>
        <w:rPr>
          <w:rFonts w:ascii="Times New Roman" w:eastAsia="方正仿宋_GBK" w:hAnsi="Times New Roman" w:cs="Times New Roman"/>
          <w:sz w:val="32"/>
          <w:szCs w:val="32"/>
        </w:rPr>
        <w:t>、说明材料（未按时申请换证的情况说明、持证期间未经营的情况说明、整改材料等）</w:t>
      </w:r>
    </w:p>
    <w:p w:rsidR="00D41519" w:rsidRDefault="00D41519"/>
    <w:sectPr w:rsidR="00D4151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0D93"/>
    <w:rsid w:val="00001512"/>
    <w:rsid w:val="000C24E9"/>
    <w:rsid w:val="001A0B9D"/>
    <w:rsid w:val="00217990"/>
    <w:rsid w:val="0029064E"/>
    <w:rsid w:val="002D674F"/>
    <w:rsid w:val="00494E2E"/>
    <w:rsid w:val="005D0D93"/>
    <w:rsid w:val="00D41519"/>
    <w:rsid w:val="51A73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5">
    <w:name w:val="List Paragraph"/>
    <w:basedOn w:val="a"/>
    <w:uiPriority w:val="34"/>
    <w:qFormat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5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42</Words>
  <Characters>241</Characters>
  <Application>Microsoft Office Word</Application>
  <DocSecurity>0</DocSecurity>
  <Lines>2</Lines>
  <Paragraphs>1</Paragraphs>
  <ScaleCrop>false</ScaleCrop>
  <Company>P R C</Company>
  <LinksUpToDate>false</LinksUpToDate>
  <CharactersWithSpaces>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dcterms:created xsi:type="dcterms:W3CDTF">2023-08-21T15:38:00Z</dcterms:created>
  <dcterms:modified xsi:type="dcterms:W3CDTF">2023-09-11T00:49:00Z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